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451EC7" w:rsidRDefault="007C0BED" w14:paraId="796FB10B" w14:textId="2803D7ED">
      <w:r w:rsidR="007C0BED">
        <w:rPr/>
        <w:t xml:space="preserve">E-mails </w:t>
      </w:r>
      <w:r w:rsidR="007C0BED">
        <w:rPr/>
        <w:t>mkt</w:t>
      </w:r>
      <w:r w:rsidR="007C0BED">
        <w:rPr/>
        <w:t xml:space="preserve"> </w:t>
      </w:r>
    </w:p>
    <w:p w:rsidR="7D1EFFC5" w:rsidP="46513175" w:rsidRDefault="7D1EFFC5" w14:paraId="33808635" w14:textId="6C2BF978">
      <w:pPr>
        <w:rPr>
          <w:b w:val="1"/>
          <w:bCs w:val="1"/>
        </w:rPr>
      </w:pPr>
      <w:r w:rsidRPr="46513175" w:rsidR="7D1EFFC5">
        <w:rPr>
          <w:b w:val="1"/>
          <w:bCs w:val="1"/>
        </w:rPr>
        <w:t xml:space="preserve">1° </w:t>
      </w:r>
      <w:r w:rsidRPr="46513175" w:rsidR="3DC501B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>Proteja seus dados no Carnaval: siga as dicas da LGPD</w:t>
      </w:r>
    </w:p>
    <w:p w:rsidR="3DC501B9" w:rsidP="46513175" w:rsidRDefault="3DC501B9" w14:paraId="34D2E0DE" w14:textId="4BE1C413">
      <w:pPr>
        <w:spacing w:line="257" w:lineRule="auto"/>
      </w:pPr>
      <w:r w:rsidRPr="46513175" w:rsidR="3DC501B9">
        <w:rPr>
          <w:rFonts w:ascii="Calibri" w:hAnsi="Calibri" w:eastAsia="Calibri" w:cs="Calibri"/>
          <w:noProof w:val="0"/>
          <w:sz w:val="22"/>
          <w:szCs w:val="22"/>
          <w:lang w:val="pt-BR"/>
        </w:rPr>
        <w:t>Não seja um "bloco de dados" desprotegido: da mesma forma que precisamos seguir as regras do bloco de carnaval para manter a segurança, devemos seguir as regras da LGPD para proteger nossos dados pessoais.</w:t>
      </w:r>
    </w:p>
    <w:p w:rsidR="3DC501B9" w:rsidP="46513175" w:rsidRDefault="3DC501B9" w14:paraId="0BABFFD1" w14:textId="34D59E11">
      <w:pPr>
        <w:spacing w:line="259" w:lineRule="auto"/>
        <w:rPr>
          <w:rFonts w:ascii="Calibri" w:hAnsi="Calibri" w:eastAsia="Calibri" w:cs="Calibri"/>
          <w:noProof w:val="0"/>
          <w:sz w:val="22"/>
          <w:szCs w:val="22"/>
          <w:lang w:val="pt-BR"/>
        </w:rPr>
      </w:pPr>
      <w:r w:rsidRPr="46513175" w:rsidR="3DC501B9">
        <w:rPr>
          <w:rFonts w:ascii="Calibri" w:hAnsi="Calibri" w:eastAsia="Calibri" w:cs="Calibri"/>
          <w:noProof w:val="0"/>
          <w:sz w:val="22"/>
          <w:szCs w:val="22"/>
          <w:lang w:val="pt-BR"/>
        </w:rPr>
        <w:t>Evite compartilhar informações sensíveis em grupos de WhatsApp ou redes sociais e fique atento a possíveis golpes ou fraudes que podem acontecer durante a folia. Com essas pequenas ações, você garante a segurança dos seus dados pessoais e pode curtir o carnaval com tranquilidade!</w:t>
      </w:r>
    </w:p>
    <w:p w:rsidR="3DC501B9" w:rsidP="46513175" w:rsidRDefault="3DC501B9" w14:paraId="0B084145" w14:textId="311A6596">
      <w:pPr>
        <w:spacing w:line="257" w:lineRule="auto"/>
      </w:pPr>
      <w:r w:rsidRPr="46513175" w:rsidR="3DC501B9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Quer saber mais sobre a LGPD e como ela vem sendo implementada no Governo de Minas? Acesse </w:t>
      </w:r>
      <w:hyperlink>
        <w:r w:rsidRPr="46513175" w:rsidR="3DC501B9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pt-BR"/>
          </w:rPr>
          <w:t>www.lgpd.mg.gov.br</w:t>
        </w:r>
      </w:hyperlink>
      <w:r w:rsidRPr="46513175" w:rsidR="3DC501B9">
        <w:rPr>
          <w:rFonts w:ascii="Calibri" w:hAnsi="Calibri" w:eastAsia="Calibri" w:cs="Calibri"/>
          <w:noProof w:val="0"/>
          <w:sz w:val="22"/>
          <w:szCs w:val="22"/>
          <w:lang w:val="pt-BR"/>
        </w:rPr>
        <w:t>.</w:t>
      </w:r>
    </w:p>
    <w:p w:rsidR="3DC501B9" w:rsidP="46513175" w:rsidRDefault="3DC501B9" w14:paraId="26998EC5" w14:textId="2054004C">
      <w:pPr>
        <w:pStyle w:val="Normal"/>
        <w:rPr>
          <w:b w:val="1"/>
          <w:bCs w:val="1"/>
        </w:rPr>
      </w:pPr>
      <w:r w:rsidRPr="46513175" w:rsidR="3DC501B9">
        <w:rPr>
          <w:b w:val="1"/>
          <w:bCs w:val="1"/>
        </w:rPr>
        <w:t xml:space="preserve">2° </w:t>
      </w:r>
      <w:r w:rsidRPr="46513175" w:rsidR="17A9F9AB">
        <w:rPr>
          <w:b w:val="1"/>
          <w:bCs w:val="1"/>
        </w:rPr>
        <w:t>Conceitos básicos</w:t>
      </w:r>
    </w:p>
    <w:p w:rsidR="17A9F9AB" w:rsidP="46513175" w:rsidRDefault="17A9F9AB" w14:paraId="73D5D1ED" w14:textId="22E7C032">
      <w:pPr>
        <w:pStyle w:val="Normal"/>
        <w:rPr>
          <w:b w:val="1"/>
          <w:bCs w:val="1"/>
        </w:rPr>
      </w:pPr>
      <w:r w:rsidRPr="24899845" w:rsidR="17A9F9AB">
        <w:rPr>
          <w:b w:val="1"/>
          <w:bCs w:val="1"/>
        </w:rPr>
        <w:t xml:space="preserve">3° </w:t>
      </w:r>
      <w:r w:rsidRPr="24899845" w:rsidR="17A9F9AB">
        <w:rPr>
          <w:b w:val="1"/>
          <w:bCs w:val="1"/>
        </w:rPr>
        <w:t>Princípios</w:t>
      </w:r>
      <w:r w:rsidRPr="24899845" w:rsidR="17A9F9AB">
        <w:rPr>
          <w:b w:val="1"/>
          <w:bCs w:val="1"/>
        </w:rPr>
        <w:t xml:space="preserve"> e bases legais</w:t>
      </w:r>
    </w:p>
    <w:p w:rsidR="7D0997AF" w:rsidP="24899845" w:rsidRDefault="7D0997AF" w14:paraId="08A49D4A" w14:textId="00046F96">
      <w:pPr>
        <w:pStyle w:val="Normal"/>
        <w:spacing w:line="257" w:lineRule="auto"/>
        <w:rPr>
          <w:b w:val="1"/>
          <w:bCs w:val="1"/>
        </w:rPr>
      </w:pPr>
      <w:r w:rsidRPr="5BBD5D9B" w:rsidR="7D0997AF">
        <w:rPr>
          <w:b w:val="1"/>
          <w:bCs w:val="1"/>
        </w:rPr>
        <w:t xml:space="preserve">4° </w:t>
      </w:r>
      <w:r w:rsidRPr="5BBD5D9B" w:rsidR="7D0997A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>Princípio da finalidade</w:t>
      </w:r>
    </w:p>
    <w:p w:rsidR="24899845" w:rsidP="5BBD5D9B" w:rsidRDefault="24899845" w14:paraId="3F40B44C" w14:textId="37FF78DD">
      <w:pPr>
        <w:pStyle w:val="Normal"/>
        <w:spacing w:line="257" w:lineRule="auto"/>
        <w:rPr>
          <w:rFonts w:ascii="Calibri" w:hAnsi="Calibri" w:eastAsia="Calibri" w:cs="Calibri"/>
          <w:noProof w:val="0"/>
          <w:sz w:val="22"/>
          <w:szCs w:val="22"/>
          <w:lang w:val="pt-BR"/>
        </w:rPr>
      </w:pPr>
      <w:r w:rsidRPr="5BBD5D9B" w:rsidR="27AA07D9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"Seus dados pessoais são tesouros valiosos, e só devem ser compartilhados com quem você confia, para um </w:t>
      </w:r>
      <w:r w:rsidRPr="5BBD5D9B" w:rsidR="27AA07D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>propósito específico e legítimo</w:t>
      </w:r>
      <w:r w:rsidRPr="5BBD5D9B" w:rsidR="27AA07D9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. Esse é o princípio da </w:t>
      </w:r>
      <w:r w:rsidRPr="5BBD5D9B" w:rsidR="27AA07D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 xml:space="preserve">finalidade </w:t>
      </w:r>
      <w:r w:rsidRPr="5BBD5D9B" w:rsidR="27AA07D9">
        <w:rPr>
          <w:rFonts w:ascii="Calibri" w:hAnsi="Calibri" w:eastAsia="Calibri" w:cs="Calibri"/>
          <w:noProof w:val="0"/>
          <w:sz w:val="22"/>
          <w:szCs w:val="22"/>
          <w:lang w:val="pt-BR"/>
        </w:rPr>
        <w:t>na LGPD. Ele garante a segurança e proteção dos seus dados, evitando o uso indevido ou abusivo das informações. "</w:t>
      </w:r>
    </w:p>
    <w:p w:rsidR="78EBA54D" w:rsidP="24899845" w:rsidRDefault="78EBA54D" w14:paraId="6ADAEDB2" w14:textId="249F49DC">
      <w:pPr>
        <w:pStyle w:val="Normal"/>
        <w:rPr>
          <w:b w:val="1"/>
          <w:bCs w:val="1"/>
        </w:rPr>
      </w:pPr>
      <w:r w:rsidRPr="5BBD5D9B" w:rsidR="78EBA54D">
        <w:rPr>
          <w:b w:val="1"/>
          <w:bCs w:val="1"/>
        </w:rPr>
        <w:t>5° Consentimento</w:t>
      </w:r>
    </w:p>
    <w:p w:rsidR="24899845" w:rsidP="5BBD5D9B" w:rsidRDefault="24899845" w14:paraId="25F3C0E4" w14:textId="32F550D7">
      <w:pPr/>
      <w:r w:rsidRPr="5BBD5D9B" w:rsidR="60E98A8C">
        <w:rPr>
          <w:rFonts w:ascii="Calibri" w:hAnsi="Calibri" w:eastAsia="Calibri" w:cs="Calibri"/>
          <w:noProof w:val="0"/>
          <w:sz w:val="22"/>
          <w:szCs w:val="22"/>
          <w:lang w:val="pt-BR"/>
        </w:rPr>
        <w:t>Imagine-se 🤔 navegando por um site de compras online 🛍️, prestes a inserir seus dados pessoais, como endereço 🏠 e informações de pagamento 💳. Antes de dar o passo final, você quer ter certeza de que o site é confiável e manterá suas informações em segurança, certo? 🛡️✅</w:t>
      </w:r>
    </w:p>
    <w:p w:rsidR="24899845" w:rsidP="5BBD5D9B" w:rsidRDefault="24899845" w14:paraId="4B263AE5" w14:textId="40DCCD81">
      <w:pPr/>
      <w:r w:rsidRPr="5BBD5D9B" w:rsidR="60E98A8C">
        <w:rPr>
          <w:rFonts w:ascii="Calibri" w:hAnsi="Calibri" w:eastAsia="Calibri" w:cs="Calibri"/>
          <w:noProof w:val="0"/>
          <w:sz w:val="22"/>
          <w:szCs w:val="22"/>
          <w:lang w:val="pt-BR"/>
        </w:rPr>
        <w:t>Pois é exatamente assim que funciona a LGPD! 💡📜 A hipótese do consentimento garante que você dê seu "ok" 👌 antes de qualquer coleta, uso ou divulgação dos seus dados pessoais. Assim, VOCÊ tem o controle total 🕹️ sobre o que compartilha e com quem compartilha! 🎉🌟 E o melhor de tudo: se mudar de ideia 💭, você pode retirar seu consentimento a qualquer momento. ⏰🔄</w:t>
      </w:r>
    </w:p>
    <w:p w:rsidR="24899845" w:rsidP="5BBD5D9B" w:rsidRDefault="24899845" w14:paraId="03D47CD8" w14:textId="22ED9F79">
      <w:pPr/>
      <w:r w:rsidRPr="2BFFF471" w:rsidR="60E98A8C">
        <w:rPr>
          <w:rFonts w:ascii="Calibri" w:hAnsi="Calibri" w:eastAsia="Calibri" w:cs="Calibri"/>
          <w:noProof w:val="0"/>
          <w:sz w:val="22"/>
          <w:szCs w:val="22"/>
          <w:lang w:val="pt-BR"/>
        </w:rPr>
        <w:t>Proteja-se e faça valer seus direitos! 🌐🔐🎗️</w:t>
      </w:r>
    </w:p>
    <w:p w:rsidR="2BA82390" w:rsidP="2BFFF471" w:rsidRDefault="2BA82390" w14:paraId="6298F505" w14:textId="537D3314">
      <w:pPr>
        <w:pStyle w:val="Normal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</w:pPr>
      <w:r w:rsidRPr="2BFFF471" w:rsidR="2BA82390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 xml:space="preserve">6° </w:t>
      </w:r>
      <w:r w:rsidRPr="2BFFF471" w:rsidR="281AFB4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>Princípio da adequação</w:t>
      </w:r>
    </w:p>
    <w:p w:rsidR="4A34D26D" w:rsidP="2BFFF471" w:rsidRDefault="4A34D26D" w14:paraId="53D3641D" w14:textId="3BA28416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pt-BR"/>
        </w:rPr>
      </w:pPr>
      <w:r w:rsidRPr="2BFFF471" w:rsidR="4A34D26D">
        <w:rPr>
          <w:rFonts w:ascii="Calibri" w:hAnsi="Calibri" w:eastAsia="Calibri" w:cs="Calibri"/>
          <w:noProof w:val="0"/>
          <w:sz w:val="22"/>
          <w:szCs w:val="22"/>
          <w:lang w:val="pt-BR"/>
        </w:rPr>
        <w:t>A</w:t>
      </w:r>
      <w:r w:rsidRPr="2BFFF471" w:rsidR="281AFB49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Lei Geral de Proteção de Dados Pessoais (LGPD) é como um super-herói que protege seus dados pessoais dos vilões digitais</w:t>
      </w:r>
      <w:r w:rsidRPr="2BFFF471" w:rsidR="5471A706">
        <w:rPr>
          <w:rFonts w:ascii="Calibri" w:hAnsi="Calibri" w:eastAsia="Calibri" w:cs="Calibri"/>
          <w:noProof w:val="0"/>
          <w:sz w:val="22"/>
          <w:szCs w:val="22"/>
          <w:lang w:val="pt-BR"/>
        </w:rPr>
        <w:t>.</w:t>
      </w:r>
      <w:r w:rsidRPr="2BFFF471" w:rsidR="281AFB49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E um dos superpoderes que ela usa é o princípio da adequação.</w:t>
      </w:r>
    </w:p>
    <w:p w:rsidR="281AFB49" w:rsidP="2BFFF471" w:rsidRDefault="281AFB49" w14:paraId="2D8F6162" w14:textId="66EB3BF8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pt-BR"/>
        </w:rPr>
      </w:pPr>
      <w:r w:rsidRPr="2BFFF471" w:rsidR="281AFB49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Isso significa </w:t>
      </w:r>
      <w:r w:rsidRPr="2BFFF471" w:rsidR="46F45D9E">
        <w:rPr>
          <w:rFonts w:ascii="Calibri" w:hAnsi="Calibri" w:eastAsia="Calibri" w:cs="Calibri"/>
          <w:noProof w:val="0"/>
          <w:sz w:val="22"/>
          <w:szCs w:val="22"/>
          <w:lang w:val="pt-BR"/>
        </w:rPr>
        <w:t>que seus dados pessoais</w:t>
      </w:r>
      <w:r w:rsidRPr="2BFFF471" w:rsidR="281AFB49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só podem </w:t>
      </w:r>
      <w:r w:rsidRPr="2BFFF471" w:rsidR="38097385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ser </w:t>
      </w:r>
      <w:r w:rsidRPr="2BFFF471" w:rsidR="281AFB49">
        <w:rPr>
          <w:rFonts w:ascii="Calibri" w:hAnsi="Calibri" w:eastAsia="Calibri" w:cs="Calibri"/>
          <w:noProof w:val="0"/>
          <w:sz w:val="22"/>
          <w:szCs w:val="22"/>
          <w:lang w:val="pt-BR"/>
        </w:rPr>
        <w:t>usa</w:t>
      </w:r>
      <w:r w:rsidRPr="2BFFF471" w:rsidR="54425495">
        <w:rPr>
          <w:rFonts w:ascii="Calibri" w:hAnsi="Calibri" w:eastAsia="Calibri" w:cs="Calibri"/>
          <w:noProof w:val="0"/>
          <w:sz w:val="22"/>
          <w:szCs w:val="22"/>
          <w:lang w:val="pt-BR"/>
        </w:rPr>
        <w:t>dos</w:t>
      </w:r>
      <w:r w:rsidRPr="2BFFF471" w:rsidR="281AFB49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para </w:t>
      </w:r>
      <w:r w:rsidRPr="2BFFF471" w:rsidR="281AFB49">
        <w:rPr>
          <w:rFonts w:ascii="Calibri" w:hAnsi="Calibri" w:eastAsia="Calibri" w:cs="Calibri"/>
          <w:noProof w:val="0"/>
          <w:sz w:val="22"/>
          <w:szCs w:val="22"/>
          <w:lang w:val="pt-BR"/>
        </w:rPr>
        <w:t>as finalidades que você autorizou</w:t>
      </w:r>
      <w:r w:rsidRPr="2BFFF471" w:rsidR="4FBEB3DD">
        <w:rPr>
          <w:rFonts w:ascii="Calibri" w:hAnsi="Calibri" w:eastAsia="Calibri" w:cs="Calibri"/>
          <w:noProof w:val="0"/>
          <w:sz w:val="22"/>
          <w:szCs w:val="22"/>
          <w:lang w:val="pt-BR"/>
        </w:rPr>
        <w:t>.</w:t>
      </w:r>
      <w:r w:rsidRPr="2BFFF471" w:rsidR="281AFB49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</w:t>
      </w:r>
      <w:r w:rsidRPr="2BFFF471" w:rsidR="4AC7E1A5">
        <w:rPr>
          <w:rFonts w:ascii="Calibri" w:hAnsi="Calibri" w:eastAsia="Calibri" w:cs="Calibri"/>
          <w:noProof w:val="0"/>
          <w:sz w:val="22"/>
          <w:szCs w:val="22"/>
          <w:lang w:val="pt-BR"/>
        </w:rPr>
        <w:t>Q</w:t>
      </w:r>
      <w:r w:rsidRPr="2BFFF471" w:rsidR="281AFB49">
        <w:rPr>
          <w:rFonts w:ascii="Calibri" w:hAnsi="Calibri" w:eastAsia="Calibri" w:cs="Calibri"/>
          <w:noProof w:val="0"/>
          <w:sz w:val="22"/>
          <w:szCs w:val="22"/>
          <w:lang w:val="pt-BR"/>
        </w:rPr>
        <w:t>uando você inscreve seu e-mail para receber as novidades da sua loja favorita</w:t>
      </w:r>
      <w:r w:rsidRPr="2BFFF471" w:rsidR="312073C2">
        <w:rPr>
          <w:rFonts w:ascii="Calibri" w:hAnsi="Calibri" w:eastAsia="Calibri" w:cs="Calibri"/>
          <w:noProof w:val="0"/>
          <w:sz w:val="22"/>
          <w:szCs w:val="22"/>
          <w:lang w:val="pt-BR"/>
        </w:rPr>
        <w:t>, ela</w:t>
      </w:r>
      <w:r w:rsidRPr="2BFFF471" w:rsidR="281AFB49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não pode usar esse e-mail para outros fins sem sua autorização, como compartilhar com outras empresas ou enviar spam.</w:t>
      </w:r>
    </w:p>
    <w:p w:rsidR="1283C95D" w:rsidP="2BFFF471" w:rsidRDefault="1283C95D" w14:paraId="4EC5366C" w14:textId="6C526CEA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</w:pPr>
      <w:r w:rsidRPr="7FE8F180" w:rsidR="1283C95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>7° E</w:t>
      </w:r>
      <w:r w:rsidRPr="7FE8F180" w:rsidR="5E37BD90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>studos por órgão de pesquisa</w:t>
      </w:r>
    </w:p>
    <w:p w:rsidR="7FE8F180" w:rsidP="7FE8F180" w:rsidRDefault="7FE8F180" w14:paraId="43A2D887" w14:textId="240EB2CC">
      <w:pPr>
        <w:pStyle w:val="Normal"/>
        <w:rPr>
          <w:b w:val="0"/>
          <w:bCs w:val="0"/>
        </w:rPr>
      </w:pPr>
    </w:p>
    <w:p w:rsidR="21261DD7" w:rsidP="7FE8F180" w:rsidRDefault="21261DD7" w14:paraId="57849D3A" w14:textId="6EA1DB44">
      <w:pPr>
        <w:pStyle w:val="Normal"/>
        <w:rPr>
          <w:b w:val="0"/>
          <w:bCs w:val="0"/>
        </w:rPr>
      </w:pPr>
      <w:r w:rsidR="21261DD7">
        <w:rPr>
          <w:b w:val="0"/>
          <w:bCs w:val="0"/>
        </w:rPr>
        <w:t>Para produzir um estudo de qualidade é preciso seguir todas as regras e adotar medidas corretas, assim como em uma receita de bolo.</w:t>
      </w:r>
    </w:p>
    <w:p w:rsidR="21261DD7" w:rsidP="7FE8F180" w:rsidRDefault="21261DD7" w14:paraId="00FA708E" w14:textId="4B7A4845">
      <w:pPr>
        <w:pStyle w:val="Normal"/>
        <w:rPr>
          <w:b w:val="0"/>
          <w:bCs w:val="0"/>
        </w:rPr>
      </w:pPr>
      <w:r w:rsidR="21261DD7">
        <w:rPr>
          <w:b w:val="0"/>
          <w:bCs w:val="0"/>
        </w:rPr>
        <w:t>Bons trabalhos feitos por órgãos de pesquisa devem prever mecanismos para garantir a privacidade e a segurança dos dados, assim como para obter o consentimento expresso dos titulares ou preservarem o anonimato</w:t>
      </w:r>
    </w:p>
    <w:p w:rsidR="07B98634" w:rsidP="4379AF6E" w:rsidRDefault="07B98634" w14:paraId="272AF974" w14:textId="06B5143B">
      <w:pPr>
        <w:pStyle w:val="Normal"/>
        <w:rPr>
          <w:b w:val="1"/>
          <w:bCs w:val="1"/>
        </w:rPr>
      </w:pPr>
      <w:r w:rsidRPr="4379AF6E" w:rsidR="07B98634">
        <w:rPr>
          <w:b w:val="1"/>
          <w:bCs w:val="1"/>
        </w:rPr>
        <w:t xml:space="preserve">8° </w:t>
      </w:r>
      <w:r w:rsidRPr="4379AF6E" w:rsidR="0048AF22">
        <w:rPr>
          <w:b w:val="1"/>
          <w:bCs w:val="1"/>
        </w:rPr>
        <w:t>Princípio da necessidade</w:t>
      </w:r>
    </w:p>
    <w:p w:rsidR="1C56086A" w:rsidP="4379AF6E" w:rsidRDefault="1C56086A" w14:paraId="4EE57F9A" w14:textId="534A79A8">
      <w:pPr>
        <w:pStyle w:val="Normal"/>
        <w:rPr>
          <w:b w:val="0"/>
          <w:bCs w:val="0"/>
        </w:rPr>
      </w:pPr>
      <w:r w:rsidR="1C56086A">
        <w:rPr>
          <w:b w:val="0"/>
          <w:bCs w:val="0"/>
        </w:rPr>
        <w:t xml:space="preserve">Você já ouviu falar do princípio da necessidade na proteção de dados? É como pedir sal sem exagerar na quantidade de tempero. Por exemplo, quando você se cadastra em um aplicativo de entrega de comida, é justo fornecer seu nome, endereço e preferências alimentares. Mas, pedir detalhes irrelevantes, como o histórico médico, seria como adicionar sal demais na comida. </w:t>
      </w:r>
      <w:r w:rsidR="5AFAED9B">
        <w:rPr>
          <w:b w:val="0"/>
          <w:bCs w:val="0"/>
        </w:rPr>
        <w:t>Com esse</w:t>
      </w:r>
      <w:r w:rsidR="1C56086A">
        <w:rPr>
          <w:b w:val="0"/>
          <w:bCs w:val="0"/>
        </w:rPr>
        <w:t xml:space="preserve"> princípio</w:t>
      </w:r>
      <w:r w:rsidR="3BFBCC7E">
        <w:rPr>
          <w:b w:val="0"/>
          <w:bCs w:val="0"/>
        </w:rPr>
        <w:t>, o</w:t>
      </w:r>
      <w:r w:rsidR="1C56086A">
        <w:rPr>
          <w:b w:val="0"/>
          <w:bCs w:val="0"/>
        </w:rPr>
        <w:t xml:space="preserve"> </w:t>
      </w:r>
      <w:r w:rsidR="1C56086A">
        <w:rPr>
          <w:b w:val="0"/>
          <w:bCs w:val="0"/>
        </w:rPr>
        <w:t>importa</w:t>
      </w:r>
      <w:r w:rsidR="027DDA11">
        <w:rPr>
          <w:b w:val="0"/>
          <w:bCs w:val="0"/>
        </w:rPr>
        <w:t>nte</w:t>
      </w:r>
      <w:r w:rsidR="1C56086A">
        <w:rPr>
          <w:b w:val="0"/>
          <w:bCs w:val="0"/>
        </w:rPr>
        <w:t xml:space="preserve"> </w:t>
      </w:r>
      <w:r w:rsidR="70FFAFF2">
        <w:rPr>
          <w:b w:val="0"/>
          <w:bCs w:val="0"/>
        </w:rPr>
        <w:t>é</w:t>
      </w:r>
      <w:r w:rsidR="1C56086A">
        <w:rPr>
          <w:b w:val="0"/>
          <w:bCs w:val="0"/>
        </w:rPr>
        <w:t xml:space="preserve"> coletar apenas o necessário para oferecer um serviço saboroso e seguro.</w:t>
      </w:r>
    </w:p>
    <w:p w:rsidR="5ED0D449" w:rsidP="4379AF6E" w:rsidRDefault="5ED0D449" w14:paraId="55CD7D6D" w14:textId="2C9C5CA3">
      <w:pPr>
        <w:pStyle w:val="Normal"/>
        <w:rPr>
          <w:b w:val="1"/>
          <w:bCs w:val="1"/>
        </w:rPr>
      </w:pPr>
      <w:r w:rsidRPr="4379AF6E" w:rsidR="5ED0D449">
        <w:rPr>
          <w:b w:val="1"/>
          <w:bCs w:val="1"/>
        </w:rPr>
        <w:t xml:space="preserve">9° </w:t>
      </w:r>
      <w:r w:rsidRPr="4379AF6E" w:rsidR="0D0F7F5C">
        <w:rPr>
          <w:b w:val="1"/>
          <w:bCs w:val="1"/>
        </w:rPr>
        <w:t>Execução Contratual</w:t>
      </w:r>
    </w:p>
    <w:p w:rsidR="697941A5" w:rsidP="4379AF6E" w:rsidRDefault="697941A5" w14:paraId="48A01364" w14:textId="616A805C">
      <w:pPr>
        <w:pStyle w:val="Normal"/>
      </w:pPr>
      <w:r w:rsidRPr="4379AF6E" w:rsidR="697941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A LGPD trouxe a execução contratual como uma chave de segurança para proteger nossa privacidade. É como um jogo justo </w:t>
      </w:r>
      <w:r w:rsidRPr="4379AF6E" w:rsidR="697941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onde as regras dizem que nossos dados pessoais só podem ser usados quando são peças essenciais para completar um contrato. É como um quebra-cabeça, onde cada informação se encaixa perfeitamente no serviço que contratamos.</w:t>
      </w:r>
    </w:p>
    <w:p w:rsidR="281E26D7" w:rsidP="4379AF6E" w:rsidRDefault="281E26D7" w14:paraId="29A74437" w14:textId="01E1E6F3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4379AF6E" w:rsidR="281E26D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Nessa jornada, a transparência é a lanterna que ilumina o caminho. As empresas precisam mostrar de forma clara quais peças de informação serão usadas, como serão usadas e por quanto tempo serão guardadas. E é preciso pedir nossa permissão, garantindo que concordamos com o jogo em que estamos entrando.</w:t>
      </w:r>
    </w:p>
    <w:p w:rsidR="4379AF6E" w:rsidP="6815A852" w:rsidRDefault="4379AF6E" w14:paraId="4E923DBA" w14:textId="64BE371D">
      <w:pPr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2CFEF9B8" w:rsidR="68E8556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10° Livre Acesso</w:t>
      </w:r>
    </w:p>
    <w:p w:rsidR="6815A852" w:rsidP="2CFEF9B8" w:rsidRDefault="6815A852" w14:paraId="0314E394" w14:textId="78E9FD17">
      <w:pPr/>
      <w:r w:rsidRPr="2CFEF9B8" w:rsidR="718EC16F">
        <w:rPr>
          <w:rFonts w:ascii="Calibri" w:hAnsi="Calibri" w:eastAsia="Calibri" w:cs="Calibri"/>
          <w:noProof w:val="0"/>
          <w:sz w:val="22"/>
          <w:szCs w:val="22"/>
          <w:lang w:val="pt-BR"/>
        </w:rPr>
        <w:t>O princípio do livre acesso na LGPD é comparável ao acesso ao cardápio completo de um restaurante. Assim como os clientes podem consultar facilmente a forma e a duração do tratamento de seus dados, ter acesso ao cardápio completo permite visualizar todas as opções disponíveis, entender a preparação de cada prato e conhecer os ingredientes utilizados. Da mesma forma, na LGPD, o livre acesso proporciona conhecimento sobre o tratamento dos dados pessoais, seu armazenamento e acesso às informações completas. É como ter a capacidade de fazer escolhas informadas sobre quais dados compartilhar, por quanto tempo e com quem. A LGPD coloca você no controle, permitindo que tome decisões conscientes em relação ao tratamento de seus dados pessoais, de forma análoga à escolha de pratos em um restaurante.</w:t>
      </w:r>
    </w:p>
    <w:p w:rsidR="6815A852" w:rsidP="2CFEF9B8" w:rsidRDefault="6815A852" w14:paraId="2AFBCE3C" w14:textId="5A006BDE">
      <w:pPr>
        <w:pStyle w:val="Normal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</w:pPr>
    </w:p>
    <w:p w:rsidR="68E85562" w:rsidP="6815A852" w:rsidRDefault="68E85562" w14:paraId="695154E5" w14:textId="2FFA70D4">
      <w:pPr>
        <w:pStyle w:val="Normal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2CFEF9B8" w:rsidR="68E8556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11° Exercício regular de direitos em processos judiciais e administrativos</w:t>
      </w:r>
    </w:p>
    <w:p w:rsidR="6815A852" w:rsidP="2CFEF9B8" w:rsidRDefault="6815A852" w14:paraId="2A8A44B4" w14:textId="678400C7">
      <w:pPr/>
      <w:r w:rsidRPr="2CFEF9B8" w:rsidR="33DCD70A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Na hipótese para tratamento de dados da LGPD para o exercício regular de direitos em processo judicial, administrativo ou arbitral, seus dados pessoais podem ser utilizados quando é preciso solucionar uma questão legal. Seja esta questão em um tribunal, em um órgão do governo, ou numa resolução de conflito privada (arbitragem). Porém, é importante destacar que esses dados só devem ser usados exclusivamente para o caso legal em questão e devem ser protegidos o tempo todo. Não é permitido usar esses dados para outros propósitos nem </w:t>
      </w:r>
      <w:r w:rsidRPr="2CFEF9B8" w:rsidR="33DCD70A">
        <w:rPr>
          <w:rFonts w:ascii="Calibri" w:hAnsi="Calibri" w:eastAsia="Calibri" w:cs="Calibri"/>
          <w:noProof w:val="0"/>
          <w:sz w:val="22"/>
          <w:szCs w:val="22"/>
          <w:lang w:val="pt-BR"/>
        </w:rPr>
        <w:t>compartilhá-los</w:t>
      </w:r>
      <w:r w:rsidRPr="2CFEF9B8" w:rsidR="33DCD70A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sem um motivo relevante.</w:t>
      </w:r>
    </w:p>
    <w:p w:rsidR="4379AF6E" w:rsidP="4379AF6E" w:rsidRDefault="4379AF6E" w14:paraId="46F77952" w14:textId="41A1179C">
      <w:pPr>
        <w:pStyle w:val="Normal"/>
        <w:rPr>
          <w:b w:val="1"/>
          <w:bCs w:val="1"/>
        </w:rPr>
      </w:pPr>
      <w:r w:rsidRPr="5E38A6C6" w:rsidR="5FFBEAAD">
        <w:rPr>
          <w:b w:val="1"/>
          <w:bCs w:val="1"/>
        </w:rPr>
        <w:t xml:space="preserve">12° </w:t>
      </w:r>
      <w:r w:rsidRPr="5E38A6C6" w:rsidR="5232BB5A">
        <w:rPr>
          <w:b w:val="1"/>
          <w:bCs w:val="1"/>
        </w:rPr>
        <w:t>Prin</w:t>
      </w:r>
      <w:r w:rsidRPr="5E38A6C6" w:rsidR="5232BB5A">
        <w:rPr>
          <w:b w:val="1"/>
          <w:bCs w:val="1"/>
        </w:rPr>
        <w:t>cípio</w:t>
      </w:r>
      <w:r w:rsidRPr="5E38A6C6" w:rsidR="5232BB5A">
        <w:rPr>
          <w:b w:val="1"/>
          <w:bCs w:val="1"/>
        </w:rPr>
        <w:t xml:space="preserve"> da </w:t>
      </w:r>
      <w:r w:rsidRPr="5E38A6C6" w:rsidR="1E1B82B4">
        <w:rPr>
          <w:b w:val="1"/>
          <w:bCs w:val="1"/>
        </w:rPr>
        <w:t>qualidade dos dados</w:t>
      </w:r>
    </w:p>
    <w:p w:rsidR="3FCD2C46" w:rsidP="0DD952EF" w:rsidRDefault="3FCD2C46" w14:paraId="58695B90" w14:textId="789FB211">
      <w:pPr>
        <w:pStyle w:val="Normal"/>
        <w:rPr>
          <w:b w:val="0"/>
          <w:bCs w:val="0"/>
        </w:rPr>
      </w:pPr>
      <w:r w:rsidR="3FCD2C46">
        <w:rPr>
          <w:b w:val="0"/>
          <w:bCs w:val="0"/>
        </w:rPr>
        <w:t>Assim como um jardineiro experiente seleciona as sementes mais saudáveis para colher frutos saborosos, a LGPD nos ensina a valorizar a qualidade dos dados que coletamos e armazenamos. Dados precisos, atualizados e relevantes são as sementes que podem florescer em informações valiosas e resultados confiáveis.</w:t>
      </w:r>
    </w:p>
    <w:p w:rsidR="3FCD2C46" w:rsidP="0DD952EF" w:rsidRDefault="3FCD2C46" w14:paraId="0A3B2D38" w14:textId="5BDE0479">
      <w:pPr>
        <w:pStyle w:val="Normal"/>
        <w:rPr>
          <w:b w:val="0"/>
          <w:bCs w:val="0"/>
        </w:rPr>
      </w:pPr>
      <w:r w:rsidR="3FCD2C46">
        <w:rPr>
          <w:b w:val="0"/>
          <w:bCs w:val="0"/>
        </w:rPr>
        <w:t>O princípio da qualidade dos dados na LGPD nos lembra que, assim como sementes ruins resultam em plantas fracas, dados imprecisos ou desatualizados podem levar a decisões erradas e riscos de segurança.</w:t>
      </w:r>
    </w:p>
    <w:p w:rsidR="0DD952EF" w:rsidP="0DD952EF" w:rsidRDefault="0DD952EF" w14:paraId="796D0CD1" w14:textId="6B755632">
      <w:pPr>
        <w:pStyle w:val="Normal"/>
        <w:rPr>
          <w:b w:val="1"/>
          <w:bCs w:val="1"/>
        </w:rPr>
      </w:pPr>
    </w:p>
    <w:p w:rsidR="5232BB5A" w:rsidP="0DD952EF" w:rsidRDefault="5232BB5A" w14:paraId="333AF32F" w14:textId="4772D9C6">
      <w:pPr>
        <w:pStyle w:val="Normal"/>
        <w:rPr>
          <w:b w:val="1"/>
          <w:bCs w:val="1"/>
        </w:rPr>
      </w:pPr>
      <w:r w:rsidRPr="5E38A6C6" w:rsidR="6A253A6C">
        <w:rPr>
          <w:b w:val="1"/>
          <w:bCs w:val="1"/>
        </w:rPr>
        <w:t xml:space="preserve">13° </w:t>
      </w:r>
      <w:r w:rsidRPr="5E38A6C6" w:rsidR="5232BB5A">
        <w:rPr>
          <w:b w:val="1"/>
          <w:bCs w:val="1"/>
        </w:rPr>
        <w:t>Hipótese: proteção da vida</w:t>
      </w:r>
    </w:p>
    <w:p w:rsidR="0DD952EF" w:rsidP="5D18EE92" w:rsidRDefault="0DD952EF" w14:paraId="283A53D2" w14:textId="6DD971C5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pt-BR"/>
        </w:rPr>
      </w:pPr>
      <w:r w:rsidRPr="5D18EE92" w:rsidR="0CED4C34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A hipótese de proteção da vida na LGPD é como um sistema de airbags em um carro em vias de colisão. Imagine-se dirigindo tranquilamente pela estrada, quando de repente surge um obstáculo à sua frente. Antes mesmo de você perceber, os airbags do carro são acionados automaticamente, proporcionando uma camada extra de segurança e minimizando os danos em caso de impacto iminente. </w:t>
      </w:r>
      <w:r w:rsidRPr="5D18EE92" w:rsidR="0CED4C34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Da mesma forma, a LGPD permite o uso de nossos dados pessoais sem consentimento quando a preservação da vida está em jogo. Ela atua como um dispositivo de segurança que entra em ação para proteger nossa integridade em situações críticas. </w:t>
      </w:r>
    </w:p>
    <w:p w:rsidR="0DD952EF" w:rsidP="5D18EE92" w:rsidRDefault="0DD952EF" w14:paraId="78A4AF96" w14:textId="276903D2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pt-BR"/>
        </w:rPr>
      </w:pPr>
      <w:r w:rsidRPr="352784BD" w:rsidR="0CED4C34">
        <w:rPr>
          <w:rFonts w:ascii="Calibri" w:hAnsi="Calibri" w:eastAsia="Calibri" w:cs="Calibri"/>
          <w:noProof w:val="0"/>
          <w:sz w:val="22"/>
          <w:szCs w:val="22"/>
          <w:lang w:val="pt-BR"/>
        </w:rPr>
        <w:t>Assim como confiamos nos airbags para nos resguardar em uma colisão, podemos confiar na LGPD para proteger nossos dados quando a vida está em perigo.</w:t>
      </w:r>
    </w:p>
    <w:p w:rsidR="0DD952EF" w:rsidP="352784BD" w:rsidRDefault="0DD952EF" w14:paraId="56B6C74E" w14:textId="05FDEECF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pt-BR"/>
        </w:rPr>
      </w:pPr>
    </w:p>
    <w:p w:rsidR="0DD952EF" w:rsidP="352784BD" w:rsidRDefault="0DD952EF" w14:paraId="09E584AD" w14:textId="6D08B79B">
      <w:pPr>
        <w:pStyle w:val="Normal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</w:pPr>
      <w:r w:rsidRPr="352784BD" w:rsidR="3B17885E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 xml:space="preserve">14° </w:t>
      </w:r>
      <w:r w:rsidRPr="352784BD" w:rsidR="6311D35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>Princípio da transparência</w:t>
      </w:r>
    </w:p>
    <w:p w:rsidR="0DD952EF" w:rsidP="256AA14A" w:rsidRDefault="0DD952EF" w14:paraId="0036A075" w14:textId="2E727252">
      <w:p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22"/>
          <w:szCs w:val="22"/>
          <w:lang w:val="pt-BR"/>
        </w:rPr>
      </w:pPr>
      <w:r w:rsidRPr="256AA14A" w:rsidR="20E71391">
        <w:rPr>
          <w:rFonts w:ascii="Calibri" w:hAnsi="Calibri" w:eastAsia="Calibri" w:cs="Calibri"/>
          <w:noProof w:val="0"/>
          <w:sz w:val="22"/>
          <w:szCs w:val="22"/>
          <w:lang w:val="pt-BR"/>
        </w:rPr>
        <w:t>Ao navegar</w:t>
      </w:r>
      <w:r w:rsidRPr="256AA14A" w:rsidR="74264527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na internet</w:t>
      </w:r>
      <w:r w:rsidRPr="256AA14A" w:rsidR="602C23CB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em busca de um novo produto para comprar,</w:t>
      </w:r>
      <w:r w:rsidRPr="256AA14A" w:rsidR="74264527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</w:t>
      </w:r>
      <w:r w:rsidRPr="256AA14A" w:rsidR="74959139">
        <w:rPr>
          <w:rFonts w:ascii="Calibri" w:hAnsi="Calibri" w:eastAsia="Calibri" w:cs="Calibri"/>
          <w:noProof w:val="0"/>
          <w:sz w:val="22"/>
          <w:szCs w:val="22"/>
          <w:lang w:val="pt-BR"/>
        </w:rPr>
        <w:t>v</w:t>
      </w:r>
      <w:r w:rsidRPr="256AA14A" w:rsidR="74264527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ocê </w:t>
      </w:r>
      <w:r w:rsidRPr="256AA14A" w:rsidR="6692BA2F">
        <w:rPr>
          <w:rFonts w:ascii="Calibri" w:hAnsi="Calibri" w:eastAsia="Calibri" w:cs="Calibri"/>
          <w:noProof w:val="0"/>
          <w:sz w:val="22"/>
          <w:szCs w:val="22"/>
          <w:lang w:val="pt-BR"/>
        </w:rPr>
        <w:t>acessa</w:t>
      </w:r>
      <w:r w:rsidRPr="256AA14A" w:rsidR="74264527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</w:t>
      </w:r>
      <w:r w:rsidRPr="256AA14A" w:rsidR="44B1636F">
        <w:rPr>
          <w:rFonts w:ascii="Calibri" w:hAnsi="Calibri" w:eastAsia="Calibri" w:cs="Calibri"/>
          <w:noProof w:val="0"/>
          <w:sz w:val="22"/>
          <w:szCs w:val="22"/>
          <w:lang w:val="pt-BR"/>
        </w:rPr>
        <w:t>o</w:t>
      </w:r>
      <w:r w:rsidRPr="256AA14A" w:rsidR="74264527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site de </w:t>
      </w:r>
      <w:r w:rsidRPr="256AA14A" w:rsidR="74264527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uma loja online e, de repente, </w:t>
      </w:r>
      <w:r w:rsidRPr="256AA14A" w:rsidR="48BDEEDE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surge </w:t>
      </w:r>
      <w:r w:rsidRPr="256AA14A" w:rsidR="74264527">
        <w:rPr>
          <w:rFonts w:ascii="Calibri" w:hAnsi="Calibri" w:eastAsia="Calibri" w:cs="Calibri"/>
          <w:noProof w:val="0"/>
          <w:sz w:val="22"/>
          <w:szCs w:val="22"/>
          <w:lang w:val="pt-BR"/>
        </w:rPr>
        <w:t>uma janela pop-up</w:t>
      </w:r>
      <w:r w:rsidRPr="256AA14A" w:rsidR="241EB453">
        <w:rPr>
          <w:rFonts w:ascii="Calibri" w:hAnsi="Calibri" w:eastAsia="Calibri" w:cs="Calibri"/>
          <w:noProof w:val="0"/>
          <w:sz w:val="22"/>
          <w:szCs w:val="22"/>
          <w:lang w:val="pt-BR"/>
        </w:rPr>
        <w:t>. A mensagem solicita</w:t>
      </w:r>
      <w:r w:rsidRPr="256AA14A" w:rsidR="74264527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permissão para u</w:t>
      </w:r>
      <w:r w:rsidRPr="256AA14A" w:rsidR="1ED108FD">
        <w:rPr>
          <w:rFonts w:ascii="Calibri" w:hAnsi="Calibri" w:eastAsia="Calibri" w:cs="Calibri"/>
          <w:noProof w:val="0"/>
          <w:sz w:val="22"/>
          <w:szCs w:val="22"/>
          <w:lang w:val="pt-BR"/>
        </w:rPr>
        <w:t>tilizar</w:t>
      </w:r>
      <w:r w:rsidRPr="256AA14A" w:rsidR="74264527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seus dados pessoais, como nome, e-mail e localização</w:t>
      </w:r>
      <w:r w:rsidRPr="256AA14A" w:rsidR="53A7D76C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a fim de</w:t>
      </w:r>
      <w:r w:rsidRPr="256AA14A" w:rsidR="74264527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</w:t>
      </w:r>
      <w:r w:rsidRPr="256AA14A" w:rsidR="570F57CA">
        <w:rPr>
          <w:rFonts w:ascii="Calibri" w:hAnsi="Calibri" w:eastAsia="Calibri" w:cs="Calibri"/>
          <w:noProof w:val="0"/>
          <w:sz w:val="22"/>
          <w:szCs w:val="22"/>
          <w:lang w:val="pt-BR"/>
        </w:rPr>
        <w:t>p</w:t>
      </w:r>
      <w:r w:rsidRPr="256AA14A" w:rsidR="74264527">
        <w:rPr>
          <w:rFonts w:ascii="Calibri" w:hAnsi="Calibri" w:eastAsia="Calibri" w:cs="Calibri"/>
          <w:noProof w:val="0"/>
          <w:sz w:val="22"/>
          <w:szCs w:val="22"/>
          <w:lang w:val="pt-BR"/>
        </w:rPr>
        <w:t>ersonalizar sua experiência de compra.</w:t>
      </w:r>
      <w:r w:rsidRPr="256AA14A" w:rsidR="6E3F7812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Isso</w:t>
      </w:r>
      <w:r w:rsidRPr="256AA14A" w:rsidR="74264527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</w:t>
      </w:r>
      <w:r w:rsidRPr="256AA14A" w:rsidR="6E3F7812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já aconteceu com </w:t>
      </w:r>
      <w:r w:rsidRPr="256AA14A" w:rsidR="6E3F7812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você? </w:t>
      </w:r>
    </w:p>
    <w:p w:rsidR="0DD952EF" w:rsidP="256AA14A" w:rsidRDefault="0DD952EF" w14:paraId="7FCB5E67" w14:textId="503B5EE3">
      <w:pPr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22"/>
          <w:szCs w:val="22"/>
          <w:lang w:val="pt-BR"/>
        </w:rPr>
      </w:pPr>
      <w:r w:rsidRPr="63C0641B" w:rsidR="10819D89">
        <w:rPr>
          <w:rFonts w:ascii="Calibri" w:hAnsi="Calibri" w:eastAsia="Calibri" w:cs="Calibri"/>
          <w:noProof w:val="0"/>
          <w:sz w:val="22"/>
          <w:szCs w:val="22"/>
          <w:lang w:val="pt-BR"/>
        </w:rPr>
        <w:t>Neste caso</w:t>
      </w:r>
      <w:r w:rsidRPr="63C0641B" w:rsidR="1C05A0FE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a Transparência</w:t>
      </w:r>
      <w:r w:rsidRPr="63C0641B" w:rsidR="74C54AF4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desempenha um papel</w:t>
      </w:r>
      <w:r w:rsidRPr="63C0641B" w:rsidR="1C05A0FE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fundamental</w:t>
      </w:r>
      <w:r w:rsidRPr="63C0641B" w:rsidR="4759C7B4">
        <w:rPr>
          <w:rFonts w:ascii="Calibri" w:hAnsi="Calibri" w:eastAsia="Calibri" w:cs="Calibri"/>
          <w:noProof w:val="0"/>
          <w:sz w:val="22"/>
          <w:szCs w:val="22"/>
          <w:lang w:val="pt-BR"/>
        </w:rPr>
        <w:t>, pois é essencial</w:t>
      </w:r>
      <w:r w:rsidRPr="63C0641B" w:rsidR="1C05A0FE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para construir confiança. Na LGPD, </w:t>
      </w:r>
      <w:r w:rsidRPr="63C0641B" w:rsidR="274513CA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ela </w:t>
      </w:r>
      <w:r w:rsidRPr="63C0641B" w:rsidR="1C05A0FE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é um lembrete de que suas informações pessoais </w:t>
      </w:r>
      <w:r w:rsidRPr="63C0641B" w:rsidR="7223D831">
        <w:rPr>
          <w:rFonts w:ascii="Calibri" w:hAnsi="Calibri" w:eastAsia="Calibri" w:cs="Calibri"/>
          <w:noProof w:val="0"/>
          <w:sz w:val="22"/>
          <w:szCs w:val="22"/>
          <w:lang w:val="pt-BR"/>
        </w:rPr>
        <w:t>tem</w:t>
      </w:r>
      <w:r w:rsidRPr="63C0641B" w:rsidR="7223D831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relevância</w:t>
      </w:r>
      <w:r w:rsidRPr="63C0641B" w:rsidR="1C05A0FE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e você tem o direito de saber como são u</w:t>
      </w:r>
      <w:r w:rsidRPr="63C0641B" w:rsidR="7D7A157D">
        <w:rPr>
          <w:rFonts w:ascii="Calibri" w:hAnsi="Calibri" w:eastAsia="Calibri" w:cs="Calibri"/>
          <w:noProof w:val="0"/>
          <w:sz w:val="22"/>
          <w:szCs w:val="22"/>
          <w:lang w:val="pt-BR"/>
        </w:rPr>
        <w:t>tiliz</w:t>
      </w:r>
      <w:r w:rsidRPr="63C0641B" w:rsidR="1C05A0FE">
        <w:rPr>
          <w:rFonts w:ascii="Calibri" w:hAnsi="Calibri" w:eastAsia="Calibri" w:cs="Calibri"/>
          <w:noProof w:val="0"/>
          <w:sz w:val="22"/>
          <w:szCs w:val="22"/>
          <w:lang w:val="pt-BR"/>
        </w:rPr>
        <w:t>adas.</w:t>
      </w:r>
    </w:p>
    <w:p w:rsidR="63C0641B" w:rsidP="63C0641B" w:rsidRDefault="63C0641B" w14:paraId="4E860DDC" w14:textId="4529D02D">
      <w:pPr>
        <w:pStyle w:val="Normal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</w:pPr>
    </w:p>
    <w:p w:rsidR="0DD952EF" w:rsidP="352784BD" w:rsidRDefault="0DD952EF" w14:paraId="3158D692" w14:textId="2FBF3B6F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pt-BR"/>
        </w:rPr>
      </w:pPr>
      <w:r w:rsidRPr="256AA14A" w:rsidR="6311D35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 xml:space="preserve">15° </w:t>
      </w:r>
      <w:r w:rsidRPr="256AA14A" w:rsidR="6D3D56F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 xml:space="preserve">Hipótese: </w:t>
      </w:r>
      <w:r w:rsidRPr="256AA14A" w:rsidR="6311D35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>Tutela da saúde</w:t>
      </w:r>
    </w:p>
    <w:p w:rsidR="221185F8" w:rsidP="256AA14A" w:rsidRDefault="221185F8" w14:paraId="75DEFE7C" w14:textId="7834F27B">
      <w:pPr>
        <w:pStyle w:val="Normal"/>
        <w:spacing w:before="0" w:beforeAutospacing="off" w:after="160" w:afterAutospacing="off" w:line="257" w:lineRule="auto"/>
      </w:pPr>
      <w:r w:rsidRPr="63C0641B" w:rsidR="2ABFF656">
        <w:rPr>
          <w:rFonts w:ascii="Calibri" w:hAnsi="Calibri" w:eastAsia="Calibri" w:cs="Calibri"/>
          <w:noProof w:val="0"/>
          <w:sz w:val="22"/>
          <w:szCs w:val="22"/>
          <w:lang w:val="pt-BR"/>
        </w:rPr>
        <w:t>Ao agendar uma consulta médica, é comum compartilhar informações sobre seu histórico de saúde, sintomas e dados pessoais, que podem incluir informações sensíveis. Esses dados compõem a ficha médica do paciente. A Lei Geral de Proteção de Dados (LGPD) assegura que suas informações sejam utilizadas exclusivamente para atender às suas necessidades médicas e que sejam tratadas com o devido cuidado e sigilo.</w:t>
      </w:r>
    </w:p>
    <w:p w:rsidR="63C0641B" w:rsidP="63C0641B" w:rsidRDefault="63C0641B" w14:paraId="52077B6F" w14:textId="5E0DC0E6">
      <w:pPr>
        <w:pStyle w:val="Normal"/>
        <w:spacing w:before="0" w:beforeAutospacing="off" w:after="0" w:afterAutospacing="off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</w:pPr>
    </w:p>
    <w:p w:rsidR="0529C15D" w:rsidP="256AA14A" w:rsidRDefault="0529C15D" w14:paraId="68BDE0A2" w14:textId="058F4766">
      <w:pPr>
        <w:pStyle w:val="Normal"/>
        <w:spacing w:before="0" w:beforeAutospacing="off" w:after="0" w:afterAutospacing="off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</w:pPr>
      <w:r w:rsidRPr="256AA14A" w:rsidR="0529C15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>16°</w:t>
      </w:r>
      <w:r w:rsidRPr="256AA14A" w:rsidR="0529C15D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</w:t>
      </w:r>
      <w:r w:rsidRPr="256AA14A" w:rsidR="0529C15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>Princípio da Segurança</w:t>
      </w:r>
    </w:p>
    <w:p w:rsidR="0529C15D" w:rsidP="256AA14A" w:rsidRDefault="0529C15D" w14:paraId="686ED3B6" w14:textId="48ED829C">
      <w:pPr>
        <w:spacing w:before="0" w:beforeAutospacing="off" w:after="0" w:afterAutospacing="off"/>
      </w:pPr>
      <w:r w:rsidRPr="256AA14A" w:rsidR="0529C15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 xml:space="preserve"> </w:t>
      </w:r>
    </w:p>
    <w:p w:rsidR="0529C15D" w:rsidP="256AA14A" w:rsidRDefault="0529C15D" w14:paraId="0A2387F5" w14:textId="4DCE9CFE">
      <w:pPr>
        <w:spacing w:before="0" w:beforeAutospacing="off" w:after="0" w:afterAutospacing="off"/>
      </w:pPr>
      <w:r w:rsidRPr="256AA14A" w:rsidR="0529C15D">
        <w:rPr>
          <w:rFonts w:ascii="Calibri" w:hAnsi="Calibri" w:eastAsia="Calibri" w:cs="Calibri"/>
          <w:noProof w:val="0"/>
          <w:sz w:val="22"/>
          <w:szCs w:val="22"/>
          <w:lang w:val="pt-BR"/>
        </w:rPr>
        <w:t>O princípio da segurança da LGPD atua como a fechadura que protege a porta da sua casa. Ele impõe a responsabilidade às organizações de resguardar suas informações, implementando medidas técnicas, como a criptografia, que equivale a trancar a porta de sua casa para evitar intrusos indesejados. Isso evita situações adversas, como invasões cibernéticas e vazamentos de dados, garantindo que seus dados sejam tratados com o máximo cuidado, mantendo-os fora do alcance de pessoas não autorizadas.</w:t>
      </w:r>
    </w:p>
    <w:p w:rsidR="0529C15D" w:rsidP="256AA14A" w:rsidRDefault="0529C15D" w14:paraId="69DAA428" w14:textId="4DDAFE1D">
      <w:pPr>
        <w:spacing w:before="0" w:beforeAutospacing="off" w:after="0" w:afterAutospacing="off"/>
      </w:pPr>
      <w:r w:rsidRPr="256AA14A" w:rsidR="0529C15D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</w:t>
      </w:r>
    </w:p>
    <w:p w:rsidR="33453389" w:rsidP="256AA14A" w:rsidRDefault="33453389" w14:paraId="1FD5D9AA" w14:textId="6111BF32">
      <w:pPr>
        <w:pStyle w:val="Normal"/>
        <w:spacing w:before="0" w:beforeAutospacing="off" w:after="0" w:afterAutospacing="off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</w:pPr>
      <w:r w:rsidRPr="256AA14A" w:rsidR="3345338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 xml:space="preserve">17° </w:t>
      </w:r>
      <w:r w:rsidRPr="256AA14A" w:rsidR="4479BD30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>Hipótese: Legítimo interesse do controlador</w:t>
      </w:r>
    </w:p>
    <w:p w:rsidR="256AA14A" w:rsidP="256AA14A" w:rsidRDefault="256AA14A" w14:paraId="32D5FFDA" w14:textId="3625E1DB">
      <w:pPr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pt-BR"/>
        </w:rPr>
      </w:pPr>
    </w:p>
    <w:p w:rsidR="256AA14A" w:rsidP="7FE8F180" w:rsidRDefault="256AA14A" w14:paraId="1BE56A8F" w14:textId="2A1ED117">
      <w:pPr>
        <w:spacing w:before="0" w:beforeAutospacing="off" w:after="0" w:afterAutospacing="off"/>
      </w:pPr>
      <w:r w:rsidRPr="7FE8F180" w:rsidR="746A1AE0">
        <w:rPr>
          <w:rFonts w:ascii="Calibri" w:hAnsi="Calibri" w:eastAsia="Calibri" w:cs="Calibri"/>
          <w:noProof w:val="0"/>
          <w:sz w:val="22"/>
          <w:szCs w:val="22"/>
          <w:lang w:val="pt-BR"/>
        </w:rPr>
        <w:t>A hipótese de legítimo interesse da LGPD é como uma balança. Você tem duas opções: proteger seus dados pessoais ou alcançar um objetivo legítimo. A balança deve equilibrar essas opções, garantindo que o peso da necessidade justa do objetivo não seja muito maior do que o peso da proteção dos dados pessoais. Quando o equilíbrio é respeitado, o tratamento de dados sem consentimento pode ser aceitável, assim como a balança se mantém nivelada. Mas, se a balança pender muito para um lado, a proteção dos dados pessoais deve prevalecer. É uma questão de equilíbrio e responsabilidade.</w:t>
      </w:r>
    </w:p>
    <w:p w:rsidR="256AA14A" w:rsidP="7FE8F180" w:rsidRDefault="256AA14A" w14:paraId="0E008B13" w14:textId="138F3896">
      <w:pPr>
        <w:spacing w:before="0" w:beforeAutospacing="off" w:after="0" w:afterAutospacing="off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</w:pPr>
    </w:p>
    <w:p w:rsidR="256AA14A" w:rsidP="7FE8F180" w:rsidRDefault="256AA14A" w14:paraId="67D204B7" w14:textId="07508FE7">
      <w:pPr>
        <w:pStyle w:val="Normal"/>
        <w:spacing w:before="0" w:beforeAutospacing="off" w:after="0" w:afterAutospacing="off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</w:pPr>
      <w:r w:rsidRPr="7FE8F180" w:rsidR="3ED61CB8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>18° Princípio da prevenção</w:t>
      </w:r>
    </w:p>
    <w:p w:rsidR="7FE8F180" w:rsidP="7FE8F180" w:rsidRDefault="7FE8F180" w14:paraId="38A8F109" w14:textId="64432870">
      <w:pPr>
        <w:pStyle w:val="Normal"/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pt-BR"/>
        </w:rPr>
      </w:pPr>
    </w:p>
    <w:p w:rsidR="3ED61CB8" w:rsidP="75E95A2E" w:rsidRDefault="3ED61CB8" w14:paraId="641193C3" w14:textId="3DF174E5">
      <w:pPr>
        <w:pStyle w:val="Normal"/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pt-BR"/>
        </w:rPr>
      </w:pPr>
      <w:r w:rsidRPr="75E95A2E" w:rsidR="3ED61CB8">
        <w:rPr>
          <w:rFonts w:ascii="Calibri" w:hAnsi="Calibri" w:eastAsia="Calibri" w:cs="Calibri"/>
          <w:noProof w:val="0"/>
          <w:sz w:val="22"/>
          <w:szCs w:val="22"/>
          <w:lang w:val="pt-BR"/>
        </w:rPr>
        <w:t>Ao usar um aplicativo de transporte, a aplicação do princípio da prevenção da LGPD significa que</w:t>
      </w:r>
      <w:r w:rsidRPr="75E95A2E" w:rsidR="43EF9B8B">
        <w:rPr>
          <w:rFonts w:ascii="Calibri" w:hAnsi="Calibri" w:eastAsia="Calibri" w:cs="Calibri"/>
          <w:noProof w:val="0"/>
          <w:sz w:val="22"/>
          <w:szCs w:val="22"/>
          <w:lang w:val="pt-BR"/>
        </w:rPr>
        <w:t>,</w:t>
      </w:r>
      <w:r w:rsidRPr="75E95A2E" w:rsidR="3ED61CB8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</w:t>
      </w:r>
      <w:r w:rsidRPr="75E95A2E" w:rsidR="322C42DA">
        <w:rPr>
          <w:rFonts w:ascii="Calibri" w:hAnsi="Calibri" w:eastAsia="Calibri" w:cs="Calibri"/>
          <w:noProof w:val="0"/>
          <w:sz w:val="22"/>
          <w:szCs w:val="22"/>
          <w:lang w:val="pt-BR"/>
        </w:rPr>
        <w:t>desde o início desse processo,</w:t>
      </w:r>
      <w:r w:rsidRPr="75E95A2E" w:rsidR="3AD65A52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</w:t>
      </w:r>
      <w:r w:rsidRPr="75E95A2E" w:rsidR="3ED61CB8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a empresa deve adotar </w:t>
      </w:r>
      <w:r w:rsidRPr="75E95A2E" w:rsidR="2A4D9647">
        <w:rPr>
          <w:rFonts w:ascii="Calibri" w:hAnsi="Calibri" w:eastAsia="Calibri" w:cs="Calibri"/>
          <w:noProof w:val="0"/>
          <w:sz w:val="22"/>
          <w:szCs w:val="22"/>
          <w:lang w:val="pt-BR"/>
        </w:rPr>
        <w:t>medidas para</w:t>
      </w:r>
      <w:r w:rsidRPr="75E95A2E" w:rsidR="3ED61CB8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proteger seus dados. Ao </w:t>
      </w:r>
      <w:r w:rsidRPr="75E95A2E" w:rsidR="7B6AA82C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realizar a solicitação no </w:t>
      </w:r>
      <w:r w:rsidRPr="75E95A2E" w:rsidR="7B6AA82C">
        <w:rPr>
          <w:rFonts w:ascii="Calibri" w:hAnsi="Calibri" w:eastAsia="Calibri" w:cs="Calibri"/>
          <w:noProof w:val="0"/>
          <w:sz w:val="22"/>
          <w:szCs w:val="22"/>
          <w:lang w:val="pt-BR"/>
        </w:rPr>
        <w:t>aplicativo</w:t>
      </w:r>
      <w:r w:rsidRPr="75E95A2E" w:rsidR="3ED61CB8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, a empresa poderia pedir apenas as informações essenciais, como local de partida e destino, garantindo transparência sobre como esses dados serão usados. </w:t>
      </w:r>
    </w:p>
    <w:p w:rsidR="3ED61CB8" w:rsidP="7FE8F180" w:rsidRDefault="3ED61CB8" w14:paraId="4B33BF55" w14:textId="250F5B19">
      <w:pPr>
        <w:pStyle w:val="Normal"/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pt-BR"/>
        </w:rPr>
      </w:pPr>
      <w:r w:rsidRPr="75E95A2E" w:rsidR="3ED61CB8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A implementação de medidas de segurança digital ajudaria a prevenir riscos de violação. Esta abordagem </w:t>
      </w:r>
      <w:r w:rsidRPr="75E95A2E" w:rsidR="1A9B8174">
        <w:rPr>
          <w:rFonts w:ascii="Calibri" w:hAnsi="Calibri" w:eastAsia="Calibri" w:cs="Calibri"/>
          <w:noProof w:val="0"/>
          <w:sz w:val="22"/>
          <w:szCs w:val="22"/>
          <w:lang w:val="pt-BR"/>
        </w:rPr>
        <w:t>proativa</w:t>
      </w:r>
      <w:r w:rsidRPr="75E95A2E" w:rsidR="3ED61CB8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visa assegurar uma experiência segura desde o início, evitando problemas relacionados à privacidade.</w:t>
      </w:r>
    </w:p>
    <w:p w:rsidR="256AA14A" w:rsidP="256AA14A" w:rsidRDefault="256AA14A" w14:paraId="25B7F37E" w14:textId="68DD7F31">
      <w:pPr>
        <w:spacing w:before="0" w:beforeAutospacing="off" w:after="0" w:afterAutospacing="off"/>
        <w:rPr>
          <w:rFonts w:ascii="Calibri" w:hAnsi="Calibri" w:eastAsia="Calibri" w:cs="Calibri"/>
          <w:noProof w:val="0"/>
          <w:sz w:val="22"/>
          <w:szCs w:val="22"/>
          <w:lang w:val="pt-BR"/>
        </w:rPr>
      </w:pPr>
    </w:p>
    <w:p w:rsidR="3ED61CB8" w:rsidP="7FE8F180" w:rsidRDefault="3ED61CB8" w14:paraId="208169DB" w14:textId="2B7FAD62">
      <w:pPr>
        <w:pStyle w:val="Normal"/>
        <w:spacing w:before="0" w:beforeAutospacing="off" w:after="0" w:afterAutospacing="off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</w:pPr>
      <w:r w:rsidRPr="7FE8F180" w:rsidR="3ED61CB8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>19° Hipótese da proteção de crédito</w:t>
      </w:r>
    </w:p>
    <w:p w:rsidR="256AA14A" w:rsidP="256AA14A" w:rsidRDefault="256AA14A" w14:paraId="3D0E5003" w14:textId="2DB3E23B">
      <w:pPr>
        <w:pStyle w:val="Normal"/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22"/>
          <w:szCs w:val="22"/>
          <w:lang w:val="pt-BR"/>
        </w:rPr>
      </w:pPr>
    </w:p>
    <w:p w:rsidR="66ED020D" w:rsidP="7FE8F180" w:rsidRDefault="66ED020D" w14:paraId="534C13DE" w14:textId="38B1136D">
      <w:pPr>
        <w:pStyle w:val="Normal"/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22"/>
          <w:szCs w:val="22"/>
          <w:lang w:val="pt-BR"/>
        </w:rPr>
      </w:pPr>
      <w:r w:rsidRPr="75E95A2E" w:rsidR="66ED020D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Ao solicitar um empréstimo, seu histórico de pagamentos e comportamento financeiro </w:t>
      </w:r>
      <w:r w:rsidRPr="75E95A2E" w:rsidR="6D20C744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é analisado pela instituição financeira </w:t>
      </w:r>
      <w:r w:rsidRPr="75E95A2E" w:rsidR="66ED020D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para avaliar o risco de conceder crédito. A hipótese da proteção de crédito na LGPD permite que </w:t>
      </w:r>
      <w:r w:rsidRPr="75E95A2E" w:rsidR="37979EA7">
        <w:rPr>
          <w:rFonts w:ascii="Calibri" w:hAnsi="Calibri" w:eastAsia="Calibri" w:cs="Calibri"/>
          <w:noProof w:val="0"/>
          <w:sz w:val="22"/>
          <w:szCs w:val="22"/>
          <w:lang w:val="pt-BR"/>
        </w:rPr>
        <w:t>a instituição</w:t>
      </w:r>
      <w:r w:rsidRPr="75E95A2E" w:rsidR="66ED020D">
        <w:rPr>
          <w:rFonts w:ascii="Calibri" w:hAnsi="Calibri" w:eastAsia="Calibri" w:cs="Calibri"/>
          <w:noProof w:val="0"/>
          <w:sz w:val="22"/>
          <w:szCs w:val="22"/>
          <w:lang w:val="pt-BR"/>
        </w:rPr>
        <w:t xml:space="preserve"> colete e processe esses dados, garantindo transparência e respeito aos seus direitos. Assim, a lei equilibra a necessidade de avaliação de risco com a proteção da privacidade do consumidor no contexto da concessão de crédito.</w:t>
      </w:r>
    </w:p>
    <w:p w:rsidR="75E95A2E" w:rsidP="75E95A2E" w:rsidRDefault="75E95A2E" w14:paraId="73B2D0A3" w14:textId="3E272392">
      <w:pPr>
        <w:pStyle w:val="Normal"/>
        <w:spacing w:before="0" w:beforeAutospacing="off" w:after="160" w:afterAutospacing="off" w:line="257" w:lineRule="auto"/>
        <w:rPr>
          <w:rFonts w:ascii="Calibri" w:hAnsi="Calibri" w:eastAsia="Calibri" w:cs="Calibri"/>
          <w:noProof w:val="0"/>
          <w:sz w:val="22"/>
          <w:szCs w:val="22"/>
          <w:lang w:val="pt-BR"/>
        </w:rPr>
      </w:pPr>
    </w:p>
    <w:p w:rsidR="646D087D" w:rsidP="06B4BA84" w:rsidRDefault="646D087D" w14:paraId="50F91434" w14:textId="0F6BDDD1">
      <w:pPr>
        <w:pStyle w:val="Normal"/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</w:pPr>
      <w:r w:rsidRPr="06B4BA84" w:rsidR="646D087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>20° Mensagem final de ano</w:t>
      </w:r>
    </w:p>
    <w:p w:rsidR="06B4BA84" w:rsidP="06B4BA84" w:rsidRDefault="06B4BA84" w14:paraId="12E924C0" w14:textId="0DC6F6CE">
      <w:pPr>
        <w:pStyle w:val="Normal"/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</w:pPr>
    </w:p>
    <w:p w:rsidR="3FD10E7A" w:rsidP="75E95A2E" w:rsidRDefault="3FD10E7A" w14:paraId="7E41B7E3" w14:textId="72716042">
      <w:pPr>
        <w:pStyle w:val="Normal"/>
        <w:spacing w:before="0" w:beforeAutospacing="off" w:after="160" w:afterAutospacing="off" w:line="257" w:lineRule="auto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</w:pPr>
      <w:r w:rsidRPr="06B4BA84" w:rsidR="3FD10E7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>2</w:t>
      </w:r>
      <w:r w:rsidRPr="06B4BA84" w:rsidR="135FB4C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>1</w:t>
      </w:r>
      <w:r w:rsidRPr="06B4BA84" w:rsidR="3FD10E7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>° Princípio da não discriminação</w:t>
      </w:r>
    </w:p>
    <w:p w:rsidR="0A737A0F" w:rsidP="62CD95C8" w:rsidRDefault="0A737A0F" w14:paraId="328C0DB0" w14:textId="7FB66C64">
      <w:pPr>
        <w:pStyle w:val="Normal"/>
        <w:rPr>
          <w:b w:val="0"/>
          <w:bCs w:val="0"/>
        </w:rPr>
      </w:pPr>
      <w:r w:rsidR="0A737A0F">
        <w:rPr>
          <w:b w:val="0"/>
          <w:bCs w:val="0"/>
        </w:rPr>
        <w:t>O princípio da não discriminação tem como objetivo garantir que o tratamento de dados pessoais não seja utilizado para fins discriminatórios, ilegais ou abusivos. Ele está em consonância com os direitos fundamentais de liberdade, intimidade e privacidade.</w:t>
      </w:r>
    </w:p>
    <w:p w:rsidR="0A737A0F" w:rsidP="62CD95C8" w:rsidRDefault="0A737A0F" w14:paraId="2BD703DB" w14:textId="5148A39F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 w:rsidR="0A737A0F">
        <w:rPr>
          <w:b w:val="0"/>
          <w:bCs w:val="0"/>
        </w:rPr>
        <w:t xml:space="preserve">Sob a LGPD, qualquer processamento de dados pessoais deve ser realizado de maneira justa e transparente, </w:t>
      </w:r>
      <w:r w:rsidR="7CE89E89">
        <w:rPr>
          <w:b w:val="0"/>
          <w:bCs w:val="0"/>
        </w:rPr>
        <w:t>havendo</w:t>
      </w:r>
      <w:r w:rsidR="0A737A0F">
        <w:rPr>
          <w:b w:val="0"/>
          <w:bCs w:val="0"/>
        </w:rPr>
        <w:t xml:space="preserve"> uma clara justificativa para </w:t>
      </w:r>
      <w:r w:rsidR="2615AF2F">
        <w:rPr>
          <w:b w:val="0"/>
          <w:bCs w:val="0"/>
        </w:rPr>
        <w:t>seu</w:t>
      </w:r>
      <w:r w:rsidR="0A737A0F">
        <w:rPr>
          <w:b w:val="0"/>
          <w:bCs w:val="0"/>
        </w:rPr>
        <w:t xml:space="preserve"> uso. Este princípio é particularmente importante em contextos </w:t>
      </w:r>
      <w:r w:rsidR="53FCDB91">
        <w:rPr>
          <w:b w:val="0"/>
          <w:bCs w:val="0"/>
        </w:rPr>
        <w:t>em que</w:t>
      </w:r>
      <w:r w:rsidR="0A737A0F">
        <w:rPr>
          <w:b w:val="0"/>
          <w:bCs w:val="0"/>
        </w:rPr>
        <w:t xml:space="preserve"> dados sensíveis, como aqueles relacionados à origem racial ou étnica, convicção religiosa, opinião política, saúde ou vida sexual, estão envolvidos.</w:t>
      </w:r>
    </w:p>
    <w:p w:rsidR="62CD95C8" w:rsidP="62CD95C8" w:rsidRDefault="62CD95C8" w14:paraId="5E42AB5B" w14:textId="0FD4BD95">
      <w:pPr>
        <w:pStyle w:val="Normal"/>
        <w:rPr>
          <w:b w:val="0"/>
          <w:bCs w:val="0"/>
        </w:rPr>
      </w:pPr>
    </w:p>
    <w:p w:rsidR="75E95A2E" w:rsidP="75E95A2E" w:rsidRDefault="75E95A2E" w14:paraId="65A54C7D" w14:textId="6BBEB65D">
      <w:pPr>
        <w:pStyle w:val="Normal"/>
        <w:rPr>
          <w:b w:val="1"/>
          <w:bCs w:val="1"/>
        </w:rPr>
      </w:pPr>
    </w:p>
    <w:p w:rsidR="065ADA34" w:rsidP="75E95A2E" w:rsidRDefault="065ADA34" w14:paraId="45E5B8BA" w14:textId="398DF1EF">
      <w:pPr>
        <w:pStyle w:val="Normal"/>
        <w:rPr>
          <w:b w:val="1"/>
          <w:bCs w:val="1"/>
        </w:rPr>
      </w:pPr>
      <w:r w:rsidRPr="06B4BA84" w:rsidR="065ADA34">
        <w:rPr>
          <w:b w:val="1"/>
          <w:bCs w:val="1"/>
        </w:rPr>
        <w:t>2</w:t>
      </w:r>
      <w:r w:rsidRPr="06B4BA84" w:rsidR="5BBC4C67">
        <w:rPr>
          <w:b w:val="1"/>
          <w:bCs w:val="1"/>
        </w:rPr>
        <w:t>2</w:t>
      </w:r>
      <w:r w:rsidRPr="06B4BA84" w:rsidR="065ADA34">
        <w:rPr>
          <w:b w:val="1"/>
          <w:bCs w:val="1"/>
        </w:rPr>
        <w:t>° Cumprimento de obrigação legal</w:t>
      </w:r>
    </w:p>
    <w:p w:rsidR="48A00CF4" w:rsidP="75E95A2E" w:rsidRDefault="48A00CF4" w14:paraId="7056F99D" w14:textId="4AE8A408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b w:val="0"/>
          <w:bCs w:val="0"/>
        </w:rPr>
      </w:pPr>
      <w:r w:rsidR="48A00CF4">
        <w:rPr>
          <w:b w:val="0"/>
          <w:bCs w:val="0"/>
        </w:rPr>
        <w:t>Quando</w:t>
      </w:r>
      <w:r w:rsidR="6FA70712">
        <w:rPr>
          <w:b w:val="0"/>
          <w:bCs w:val="0"/>
        </w:rPr>
        <w:t xml:space="preserve"> você v</w:t>
      </w:r>
      <w:r w:rsidR="7B58C022">
        <w:rPr>
          <w:b w:val="0"/>
          <w:bCs w:val="0"/>
        </w:rPr>
        <w:t>ai</w:t>
      </w:r>
      <w:r w:rsidR="6FA70712">
        <w:rPr>
          <w:b w:val="0"/>
          <w:bCs w:val="0"/>
        </w:rPr>
        <w:t xml:space="preserve"> ao banco abrir uma conta</w:t>
      </w:r>
      <w:r w:rsidR="1780D983">
        <w:rPr>
          <w:b w:val="0"/>
          <w:bCs w:val="0"/>
        </w:rPr>
        <w:t>,</w:t>
      </w:r>
      <w:r w:rsidR="6FA70712">
        <w:rPr>
          <w:b w:val="0"/>
          <w:bCs w:val="0"/>
        </w:rPr>
        <w:t xml:space="preserve"> </w:t>
      </w:r>
      <w:r w:rsidR="4B4F325B">
        <w:rPr>
          <w:b w:val="0"/>
          <w:bCs w:val="0"/>
        </w:rPr>
        <w:t>o</w:t>
      </w:r>
      <w:r w:rsidR="6FA70712">
        <w:rPr>
          <w:b w:val="0"/>
          <w:bCs w:val="0"/>
        </w:rPr>
        <w:t xml:space="preserve"> atendente solicita seu CPF, comprovante de residência e outros dados pessoais. Você pode se perguntar: "Por que eles precisam de tantas informações?" </w:t>
      </w:r>
      <w:r w:rsidR="694D9A5B">
        <w:rPr>
          <w:b w:val="0"/>
          <w:bCs w:val="0"/>
        </w:rPr>
        <w:t>I</w:t>
      </w:r>
      <w:r w:rsidR="6FA70712">
        <w:rPr>
          <w:b w:val="0"/>
          <w:bCs w:val="0"/>
        </w:rPr>
        <w:t>sso acontece porque o banco está cumprindo uma obrigação legal. De acordo com a Lei Geral de Proteção de Dados (LGPD), os bancos e outras instituições financeiras devem coletar e processar certos dados pessoais para prevenir fraudes, lavagem de dinheiro, e cumprir regulamentações do Banco Central. Portanto, da próxima vez que for fornecer seus dados, lembre-se que, muitas vezes, isso é mais do que um procedimento do banco; é uma exigência legal para proteger tanto a instituição quanto seus clientes.</w:t>
      </w:r>
    </w:p>
    <w:p w:rsidR="318EED27" w:rsidP="318EED27" w:rsidRDefault="318EED27" w14:paraId="71567701" w14:textId="40EDE698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b w:val="0"/>
          <w:bCs w:val="0"/>
        </w:rPr>
      </w:pPr>
    </w:p>
    <w:p w:rsidR="6FD1CB82" w:rsidP="318EED27" w:rsidRDefault="6FD1CB82" w14:paraId="2EAE75F5" w14:textId="376EFCB2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b w:val="1"/>
          <w:bCs w:val="1"/>
        </w:rPr>
      </w:pPr>
      <w:r w:rsidRPr="318EED27" w:rsidR="6FD1CB82">
        <w:rPr>
          <w:b w:val="1"/>
          <w:bCs w:val="1"/>
        </w:rPr>
        <w:t>23° Princípio da responsabilização e prestação de contas</w:t>
      </w:r>
    </w:p>
    <w:p w:rsidR="1FF48235" w:rsidP="318EED27" w:rsidRDefault="1FF48235" w14:paraId="28006137" w14:textId="2BC5D044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b w:val="0"/>
          <w:bCs w:val="0"/>
        </w:rPr>
      </w:pPr>
      <w:r w:rsidR="1FF48235">
        <w:rPr>
          <w:b w:val="0"/>
          <w:bCs w:val="0"/>
        </w:rPr>
        <w:t>Suponha que você seja o responsável por um serviço de streaming de música e precisa aplicar o princípio da Responsabilização e Prestação de Contas da LGPD. Para assegurar a privacidade dos usuários, você implementa medidas como a criptografia dos dados de perfil, a limitação do acesso aos dados pessoais apenas a funcionários autorizados e a realização de auditorias regulares de segurança. Além disso, o serviço fornece aos usuários opções claras de controle sobre suas configurações de privacidade e está sempre disponível para responder a perguntas sobre a utilização dos dados. Assim, os usuários podem confiar que o serviço está comprometido em proteger suas informações pessoais e prestar contas sobre suas práticas de proteção de dados.</w:t>
      </w:r>
    </w:p>
    <w:p w:rsidR="318EED27" w:rsidP="318EED27" w:rsidRDefault="318EED27" w14:paraId="272EE19B" w14:textId="5DEFAC9D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b w:val="1"/>
          <w:bCs w:val="1"/>
        </w:rPr>
      </w:pPr>
    </w:p>
    <w:p w:rsidR="1FF48235" w:rsidP="318EED27" w:rsidRDefault="1FF48235" w14:paraId="51A59C92" w14:textId="6AA3329B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noProof w:val="0"/>
          <w:sz w:val="22"/>
          <w:szCs w:val="22"/>
          <w:lang w:val="pt-BR"/>
        </w:rPr>
      </w:pPr>
      <w:r w:rsidRPr="318EED27" w:rsidR="1FF48235">
        <w:rPr>
          <w:b w:val="1"/>
          <w:bCs w:val="1"/>
        </w:rPr>
        <w:t xml:space="preserve">24° </w:t>
      </w:r>
      <w:r w:rsidRPr="318EED27" w:rsidR="1FF48235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  <w:t>Hipótese para tratamento de dados: execução de políticas públicas</w:t>
      </w:r>
    </w:p>
    <w:p w:rsidR="1FF48235" w:rsidP="30E240CB" w:rsidRDefault="1FF48235" w14:paraId="50377B5E" w14:textId="739A805A">
      <w:pPr>
        <w:pStyle w:val="Normal"/>
        <w:suppressLineNumbers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t-BR"/>
        </w:rPr>
      </w:pPr>
      <w:r w:rsidRPr="30E240CB" w:rsidR="1FF48235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pt-BR"/>
        </w:rPr>
        <w:t>Imagine que você está aguardando atendimento em um posto de saúde e, durante a espera, recebe uma mensagem em seu celular sobre uma campanha de vacinação contra a gripe, organizada pelo governo local. Esse caso exemplifica a utilização da hipótese de tratamento de execução de políticas públicas prevista na LGPD. O governo usa seus dados pessoais, como o número de telefone, para divulgar e incentivar a participação na campanha de vacinação, em conformidade com a legislação que prevê a implementação de ações para prevenir doenças. Dessa forma, você recebe informações importantes para proteger sua saúde e contribui indiretamente para o bem-estar da comunidade.</w:t>
      </w:r>
    </w:p>
    <w:p w:rsidR="75E95A2E" w:rsidP="30E240CB" w:rsidRDefault="75E95A2E" w14:paraId="1D3F1033" w14:textId="159C0FBE">
      <w:pPr>
        <w:pStyle w:val="Normal"/>
        <w:suppressLineNumbers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pt-BR"/>
        </w:rPr>
      </w:pPr>
    </w:p>
    <w:p w:rsidR="17A9F9AB" w:rsidP="46513175" w:rsidRDefault="17A9F9AB" w14:paraId="6EDE7BE4" w14:textId="7F5C9A05">
      <w:pPr>
        <w:pStyle w:val="Normal"/>
        <w:rPr>
          <w:b w:val="1"/>
          <w:bCs w:val="1"/>
        </w:rPr>
      </w:pPr>
      <w:r w:rsidRPr="30E240CB" w:rsidR="17A9F9AB">
        <w:rPr>
          <w:b w:val="1"/>
          <w:bCs w:val="1"/>
        </w:rPr>
        <w:t xml:space="preserve"> </w:t>
      </w:r>
      <w:r w:rsidRPr="30E240CB" w:rsidR="3B438976">
        <w:rPr>
          <w:b w:val="1"/>
          <w:bCs w:val="1"/>
        </w:rPr>
        <w:t>25°</w:t>
      </w:r>
      <w:r w:rsidRPr="30E240CB" w:rsidR="70FA6EC7">
        <w:rPr>
          <w:b w:val="1"/>
          <w:bCs w:val="1"/>
        </w:rPr>
        <w:t xml:space="preserve"> </w:t>
      </w:r>
      <w:r w:rsidRPr="30E240CB" w:rsidR="17A9F9AB">
        <w:rPr>
          <w:b w:val="1"/>
          <w:bCs w:val="1"/>
        </w:rPr>
        <w:t>Controlador</w:t>
      </w:r>
      <w:r w:rsidRPr="30E240CB" w:rsidR="17A9F9AB">
        <w:rPr>
          <w:b w:val="1"/>
          <w:bCs w:val="1"/>
        </w:rPr>
        <w:t xml:space="preserve"> x operador</w:t>
      </w:r>
      <w:r w:rsidRPr="30E240CB" w:rsidR="51D2DAEC">
        <w:rPr>
          <w:b w:val="1"/>
          <w:bCs w:val="1"/>
        </w:rPr>
        <w:t xml:space="preserve"> - papéis</w:t>
      </w:r>
    </w:p>
    <w:p w:rsidR="24899845" w:rsidP="24899845" w:rsidRDefault="24899845" w14:paraId="382E26FE" w14:textId="07707150">
      <w:pPr>
        <w:pStyle w:val="Normal"/>
        <w:rPr>
          <w:b w:val="1"/>
          <w:bCs w:val="1"/>
        </w:rPr>
      </w:pPr>
    </w:p>
    <w:p w:rsidR="59E9D62B" w:rsidP="46513175" w:rsidRDefault="59E9D62B" w14:paraId="3B07320C" w14:textId="72333990">
      <w:pPr>
        <w:pStyle w:val="Normal"/>
        <w:rPr>
          <w:b w:val="1"/>
          <w:bCs w:val="1"/>
        </w:rPr>
      </w:pPr>
      <w:r w:rsidRPr="30E240CB" w:rsidR="59E9D62B">
        <w:rPr>
          <w:b w:val="1"/>
          <w:bCs w:val="1"/>
        </w:rPr>
        <w:t xml:space="preserve"> </w:t>
      </w:r>
      <w:r w:rsidRPr="30E240CB" w:rsidR="0F340E07">
        <w:rPr>
          <w:b w:val="1"/>
          <w:bCs w:val="1"/>
        </w:rPr>
        <w:t xml:space="preserve">26° </w:t>
      </w:r>
      <w:r w:rsidRPr="30E240CB" w:rsidR="59E9D62B">
        <w:rPr>
          <w:b w:val="1"/>
          <w:bCs w:val="1"/>
        </w:rPr>
        <w:t>Responsabilidades do encarregado</w:t>
      </w:r>
    </w:p>
    <w:p w:rsidR="59E9D62B" w:rsidRDefault="59E9D62B" w14:noSpellErr="1" w14:paraId="2E44EEE5" w14:textId="711803C0">
      <w:r w:rsidR="59E9D62B">
        <w:rPr/>
        <w:t>Na Lei Geral de Proteção de Dados Pessoais (LGPD), o encarregado pelo tratamento de dados é responsável por garantir que a empresa ou instituição esteja em conformidade com a legislação.</w:t>
      </w:r>
    </w:p>
    <w:p w:rsidR="59E9D62B" w:rsidRDefault="59E9D62B" w14:noSpellErr="1" w14:paraId="52F52DC3" w14:textId="07D7EC15">
      <w:r w:rsidR="59E9D62B">
        <w:rPr/>
        <w:t>Listamos abaixo as principais responsabilidades do encarregado na LGPD:</w:t>
      </w:r>
    </w:p>
    <w:p w:rsidR="59E9D62B" w:rsidP="46513175" w:rsidRDefault="59E9D62B" w14:noSpellErr="1" w14:paraId="65C11FE9" w14:textId="3C920D85">
      <w:pPr>
        <w:pStyle w:val="PargrafodaLista"/>
        <w:numPr>
          <w:ilvl w:val="0"/>
          <w:numId w:val="3"/>
        </w:numPr>
        <w:rPr/>
      </w:pPr>
      <w:r w:rsidR="59E9D62B">
        <w:rPr/>
        <w:t>Orientar a empresa ou instituição sobre as obrigações legais relacionadas à proteção de dados pessoais, incluindo a LGPD e outras leis e regulamentações aplicáveis.</w:t>
      </w:r>
    </w:p>
    <w:p w:rsidR="59E9D62B" w:rsidP="46513175" w:rsidRDefault="59E9D62B" w14:noSpellErr="1" w14:paraId="59642671" w14:textId="6323329E">
      <w:pPr>
        <w:pStyle w:val="PargrafodaLista"/>
        <w:numPr>
          <w:ilvl w:val="0"/>
          <w:numId w:val="3"/>
        </w:numPr>
        <w:rPr/>
      </w:pPr>
      <w:r w:rsidR="59E9D62B">
        <w:rPr/>
        <w:t>Receber e responder a solicitações dos titulares dos dados pessoais sobre seus direitos, conforme previsto na LGPD.</w:t>
      </w:r>
    </w:p>
    <w:p w:rsidR="59E9D62B" w:rsidP="46513175" w:rsidRDefault="59E9D62B" w14:noSpellErr="1" w14:paraId="05989D84" w14:textId="09AD1F68">
      <w:pPr>
        <w:pStyle w:val="PargrafodaLista"/>
        <w:numPr>
          <w:ilvl w:val="0"/>
          <w:numId w:val="3"/>
        </w:numPr>
        <w:rPr/>
      </w:pPr>
      <w:r w:rsidR="59E9D62B">
        <w:rPr/>
        <w:t>Orientar a empresa ou instituição sobre as melhores práticas de segurança da informação e implementação de medidas de segurança adequadas para proteger os dados pessoais.</w:t>
      </w:r>
    </w:p>
    <w:p w:rsidR="59E9D62B" w:rsidP="46513175" w:rsidRDefault="59E9D62B" w14:paraId="0048A943" w14:textId="55F2AB30">
      <w:pPr>
        <w:pStyle w:val="PargrafodaLista"/>
        <w:numPr>
          <w:ilvl w:val="0"/>
          <w:numId w:val="3"/>
        </w:numPr>
        <w:rPr/>
      </w:pPr>
      <w:r w:rsidR="6910FBEE">
        <w:rPr/>
        <w:t xml:space="preserve">Manter registros das atividades de tratamento de dados pessoais realizadas pela empresa ou instituição e </w:t>
      </w:r>
      <w:bookmarkStart w:name="_Int_1jnU8q4w" w:id="2099949016"/>
      <w:r w:rsidR="6910FBEE">
        <w:rPr/>
        <w:t>fornecer</w:t>
      </w:r>
      <w:bookmarkEnd w:id="2099949016"/>
      <w:r w:rsidR="6910FBEE">
        <w:rPr/>
        <w:t xml:space="preserve"> relatórios regulares sobre essas atividades.</w:t>
      </w:r>
    </w:p>
    <w:p w:rsidR="59E9D62B" w:rsidP="46513175" w:rsidRDefault="59E9D62B" w14:noSpellErr="1" w14:paraId="549A5619" w14:textId="307E5EAE">
      <w:pPr>
        <w:pStyle w:val="PargrafodaLista"/>
        <w:numPr>
          <w:ilvl w:val="0"/>
          <w:numId w:val="3"/>
        </w:numPr>
        <w:rPr/>
      </w:pPr>
      <w:r w:rsidR="59E9D62B">
        <w:rPr/>
        <w:t>Ser o ponto de contato com a Autoridade Nacional de Proteção de Dados (ANPD), quando necessário.</w:t>
      </w:r>
    </w:p>
    <w:p w:rsidR="46513175" w:rsidP="63C0641B" w:rsidRDefault="46513175" w14:paraId="6FE8A415" w14:textId="50087839">
      <w:pPr>
        <w:pStyle w:val="PargrafodaLista"/>
        <w:numPr>
          <w:ilvl w:val="0"/>
          <w:numId w:val="3"/>
        </w:numPr>
        <w:rPr/>
      </w:pPr>
      <w:r w:rsidR="6910FBEE">
        <w:rPr/>
        <w:t>Colaborar com a ANPD em questões relacionadas à proteção de dados pessoais.</w:t>
      </w:r>
    </w:p>
    <w:p w:rsidR="59E9D62B" w:rsidRDefault="59E9D62B" w14:noSpellErr="1" w14:paraId="66F4C9D2" w14:textId="742380F6">
      <w:r w:rsidR="59E9D62B">
        <w:rPr/>
        <w:t>É importante ressaltar que o encarregado não é responsável por garantir a conformidade da empresa ou instituição sozinho. Ele deve atuar em colaboração com outras áreas da organização, como os setores de tecnologia da informação, jurídico e de recursos humanos, para garantir a proteção dos dados pessoais.</w:t>
      </w:r>
    </w:p>
    <w:p w:rsidR="5F8F7D96" w:rsidP="30E240CB" w:rsidRDefault="5F8F7D96" w14:paraId="79697BAE" w14:textId="2E4AE808">
      <w:pPr>
        <w:pStyle w:val="Normal"/>
        <w:rPr>
          <w:b w:val="1"/>
          <w:bCs w:val="1"/>
        </w:rPr>
      </w:pPr>
      <w:r w:rsidRPr="30E240CB" w:rsidR="5F8F7D96">
        <w:rPr>
          <w:b w:val="1"/>
          <w:bCs w:val="1"/>
        </w:rPr>
        <w:t xml:space="preserve">27° </w:t>
      </w:r>
      <w:r w:rsidRPr="30E240CB" w:rsidR="0891E6B6">
        <w:rPr>
          <w:b w:val="1"/>
          <w:bCs w:val="1"/>
        </w:rPr>
        <w:t>Quiz: teste seus conhecimentos</w:t>
      </w:r>
    </w:p>
    <w:p w:rsidR="30E240CB" w:rsidP="30E240CB" w:rsidRDefault="30E240CB" w14:paraId="181E7758" w14:textId="5AF765A3">
      <w:pPr>
        <w:pStyle w:val="Normal"/>
        <w:rPr>
          <w:b w:val="1"/>
          <w:bCs w:val="1"/>
        </w:rPr>
      </w:pPr>
    </w:p>
    <w:p w:rsidR="6761774A" w:rsidP="30E240CB" w:rsidRDefault="6761774A" w14:paraId="19089B8B" w14:textId="52B046DC">
      <w:pPr>
        <w:pStyle w:val="Normal"/>
        <w:rPr>
          <w:b w:val="1"/>
          <w:bCs w:val="1"/>
        </w:rPr>
      </w:pPr>
      <w:r w:rsidRPr="30E240CB" w:rsidR="6761774A">
        <w:rPr>
          <w:b w:val="1"/>
          <w:bCs w:val="1"/>
        </w:rPr>
        <w:t xml:space="preserve">28° </w:t>
      </w:r>
      <w:r w:rsidRPr="30E240CB" w:rsidR="0891E6B6">
        <w:rPr>
          <w:b w:val="1"/>
          <w:bCs w:val="1"/>
        </w:rPr>
        <w:t>Sanções</w:t>
      </w:r>
      <w:r w:rsidRPr="30E240CB" w:rsidR="0891E6B6">
        <w:rPr>
          <w:b w:val="1"/>
          <w:bCs w:val="1"/>
        </w:rPr>
        <w:t xml:space="preserve"> por violações da lei</w:t>
      </w:r>
    </w:p>
    <w:p w:rsidR="30E240CB" w:rsidP="30E240CB" w:rsidRDefault="30E240CB" w14:paraId="200B2EF8" w14:textId="230111FA">
      <w:pPr>
        <w:pStyle w:val="Normal"/>
        <w:rPr>
          <w:b w:val="1"/>
          <w:bCs w:val="1"/>
        </w:rPr>
      </w:pPr>
    </w:p>
    <w:p w:rsidR="3C861528" w:rsidP="30E240CB" w:rsidRDefault="3C861528" w14:paraId="5E512E48" w14:textId="06FAD9F8">
      <w:pPr>
        <w:pStyle w:val="Normal"/>
        <w:rPr>
          <w:b w:val="1"/>
          <w:bCs w:val="1"/>
        </w:rPr>
      </w:pPr>
      <w:r w:rsidRPr="30E240CB" w:rsidR="3C861528">
        <w:rPr>
          <w:b w:val="1"/>
          <w:bCs w:val="1"/>
        </w:rPr>
        <w:t xml:space="preserve">29° </w:t>
      </w:r>
      <w:r w:rsidRPr="30E240CB" w:rsidR="0891E6B6">
        <w:rPr>
          <w:b w:val="1"/>
          <w:bCs w:val="1"/>
        </w:rPr>
        <w:t>Quiz: teste seus conhecimentos</w:t>
      </w:r>
    </w:p>
    <w:p w:rsidR="30E240CB" w:rsidP="30E240CB" w:rsidRDefault="30E240CB" w14:paraId="04F513D3" w14:textId="71F09903">
      <w:pPr>
        <w:pStyle w:val="Normal"/>
        <w:rPr>
          <w:b w:val="1"/>
          <w:bCs w:val="1"/>
        </w:rPr>
      </w:pPr>
    </w:p>
    <w:p w:rsidR="454F29C6" w:rsidP="30E240CB" w:rsidRDefault="454F29C6" w14:paraId="19C31878" w14:textId="71F5E930">
      <w:pPr>
        <w:pStyle w:val="Normal"/>
        <w:rPr>
          <w:b w:val="1"/>
          <w:bCs w:val="1"/>
        </w:rPr>
      </w:pPr>
      <w:r w:rsidRPr="30E240CB" w:rsidR="454F29C6">
        <w:rPr>
          <w:b w:val="1"/>
          <w:bCs w:val="1"/>
        </w:rPr>
        <w:t xml:space="preserve">30° </w:t>
      </w:r>
      <w:r w:rsidRPr="30E240CB" w:rsidR="0891E6B6">
        <w:rPr>
          <w:b w:val="1"/>
          <w:bCs w:val="1"/>
        </w:rPr>
        <w:t>Reutiliza papéis com segurança</w:t>
      </w:r>
    </w:p>
    <w:p w:rsidR="46513175" w:rsidP="46513175" w:rsidRDefault="46513175" w14:paraId="3739B068" w14:textId="3B1AB0D3">
      <w:pPr>
        <w:pStyle w:val="Normal"/>
        <w:rPr>
          <w:b w:val="1"/>
          <w:bCs w:val="1"/>
        </w:rPr>
      </w:pPr>
    </w:p>
    <w:p w:rsidR="59E9D62B" w:rsidP="46513175" w:rsidRDefault="59E9D62B" w14:paraId="3DAB0186" w14:textId="4C28D79C">
      <w:pPr>
        <w:pStyle w:val="Normal"/>
        <w:rPr>
          <w:b w:val="1"/>
          <w:bCs w:val="1"/>
        </w:rPr>
      </w:pPr>
      <w:r w:rsidRPr="5BBD5D9B" w:rsidR="17A9F9AB">
        <w:rPr>
          <w:b w:val="1"/>
          <w:bCs w:val="1"/>
        </w:rPr>
        <w:t xml:space="preserve"> </w:t>
      </w:r>
      <w:r w:rsidRPr="5BBD5D9B" w:rsidR="2DF48204">
        <w:rPr>
          <w:b w:val="1"/>
          <w:bCs w:val="1"/>
        </w:rPr>
        <w:t>Direitos do titular</w:t>
      </w:r>
    </w:p>
    <w:p w:rsidR="2DF48204" w:rsidRDefault="2DF48204" w14:noSpellErr="1" w14:paraId="6AFA7B7D" w14:textId="2C9BCBCD">
      <w:r w:rsidR="2DF48204">
        <w:rPr/>
        <w:t>A Lei Geral de Proteção de Dados Pessoais (LGPD) estabelece diversos direitos aos titulares dos dados pessoais, que são as pessoas naturais a quem os dados se referem. Listamos abaixo os principais direitos que a LGPD garante aos titulares, conforme Art. 18:</w:t>
      </w:r>
    </w:p>
    <w:p w:rsidR="2DF48204" w:rsidP="46513175" w:rsidRDefault="2DF48204" w14:noSpellErr="1" w14:paraId="0D3F7410" w14:textId="2E6E4393">
      <w:pPr>
        <w:pStyle w:val="PargrafodaLista"/>
        <w:numPr>
          <w:ilvl w:val="0"/>
          <w:numId w:val="2"/>
        </w:numPr>
        <w:rPr/>
      </w:pPr>
      <w:r w:rsidR="2DF48204">
        <w:rPr/>
        <w:t>Direito à confirmação da existência de tratamento: o titular tem o direito de saber se seus dados pessoais estão sendo tratados por uma empresa ou instituição.</w:t>
      </w:r>
    </w:p>
    <w:p w:rsidR="2DF48204" w:rsidP="46513175" w:rsidRDefault="2DF48204" w14:noSpellErr="1" w14:paraId="645C7531" w14:textId="56256DCE">
      <w:pPr>
        <w:pStyle w:val="PargrafodaLista"/>
        <w:numPr>
          <w:ilvl w:val="0"/>
          <w:numId w:val="2"/>
        </w:numPr>
        <w:rPr/>
      </w:pPr>
      <w:r w:rsidR="2DF48204">
        <w:rPr/>
        <w:t>Direito de acesso aos dados: o titular pode solicitar uma cópia dos dados pessoais que estão sendo tratados pela empresa ou instituição.</w:t>
      </w:r>
    </w:p>
    <w:p w:rsidR="2DF48204" w:rsidP="46513175" w:rsidRDefault="2DF48204" w14:noSpellErr="1" w14:paraId="53AA9A9F" w14:textId="7D767117">
      <w:pPr>
        <w:pStyle w:val="PargrafodaLista"/>
        <w:numPr>
          <w:ilvl w:val="0"/>
          <w:numId w:val="2"/>
        </w:numPr>
        <w:rPr/>
      </w:pPr>
      <w:r w:rsidR="2DF48204">
        <w:rPr/>
        <w:t>Direito de retificação: o titular pode solicitar que seus dados pessoais sejam corrigidos ou atualizados.</w:t>
      </w:r>
    </w:p>
    <w:p w:rsidR="2DF48204" w:rsidP="46513175" w:rsidRDefault="2DF48204" w14:noSpellErr="1" w14:paraId="1E36560B" w14:textId="43DD68EE">
      <w:pPr>
        <w:pStyle w:val="PargrafodaLista"/>
        <w:numPr>
          <w:ilvl w:val="0"/>
          <w:numId w:val="2"/>
        </w:numPr>
        <w:rPr/>
      </w:pPr>
      <w:r w:rsidR="2DF48204">
        <w:rPr/>
        <w:t>Direito à anonimização, bloqueio ou eliminação: o titular tem o direito de solicitar a anonimização, bloqueio ou eliminação de seus dados pessoais.</w:t>
      </w:r>
    </w:p>
    <w:p w:rsidR="2DF48204" w:rsidP="46513175" w:rsidRDefault="2DF48204" w14:noSpellErr="1" w14:paraId="21987CD2" w14:textId="200F49C1">
      <w:pPr>
        <w:pStyle w:val="PargrafodaLista"/>
        <w:numPr>
          <w:ilvl w:val="0"/>
          <w:numId w:val="2"/>
        </w:numPr>
        <w:rPr/>
      </w:pPr>
      <w:r w:rsidR="2DF48204">
        <w:rPr/>
        <w:t>Direito à portabilidade: o titular tem o direito de solicitar que seus dados pessoais sejam transferidos para outra empresa ou instituição.</w:t>
      </w:r>
    </w:p>
    <w:p w:rsidR="2DF48204" w:rsidP="46513175" w:rsidRDefault="2DF48204" w14:noSpellErr="1" w14:paraId="6D80A6F7" w14:textId="058D3C0C">
      <w:pPr>
        <w:pStyle w:val="PargrafodaLista"/>
        <w:numPr>
          <w:ilvl w:val="0"/>
          <w:numId w:val="2"/>
        </w:numPr>
        <w:rPr/>
      </w:pPr>
      <w:r w:rsidR="2DF48204">
        <w:rPr/>
        <w:t>Direito de revogação do consentimento: o titular pode revogar o consentimento dado anteriormente para o tratamento de seus dados pessoais.</w:t>
      </w:r>
    </w:p>
    <w:p w:rsidR="2DF48204" w:rsidP="46513175" w:rsidRDefault="2DF48204" w14:noSpellErr="1" w14:paraId="51D77665" w14:textId="055A5DA5">
      <w:pPr>
        <w:pStyle w:val="PargrafodaLista"/>
        <w:numPr>
          <w:ilvl w:val="0"/>
          <w:numId w:val="2"/>
        </w:numPr>
        <w:rPr/>
      </w:pPr>
      <w:r w:rsidR="2DF48204">
        <w:rPr/>
        <w:t>Direito de oposição: o titular pode se opor ao tratamento de seus dados pessoais, desde que não existam outros fundamentos legais para o tratamento.</w:t>
      </w:r>
    </w:p>
    <w:p w:rsidR="2DF48204" w:rsidRDefault="2DF48204" w14:noSpellErr="1" w14:paraId="3642CA7A" w14:textId="69F1EA4A">
      <w:r w:rsidR="2DF48204">
        <w:rPr/>
        <w:t>Além disso, a LGPD também estabelece a obrigatoriedade das empresas e instituições de fornecer informações claras e precisas sobre o tratamento de dados pessoais, incluindo a finalidade do tratamento, os destinatários dos dados, a forma de coleta e armazenamento, entre outras informações. A lei também exige que as empresas e instituições adotem medidas de segurança para proteger os dados pessoais dos titulares.</w:t>
      </w:r>
    </w:p>
    <w:p w:rsidR="2DF48204" w:rsidRDefault="2DF48204" w14:noSpellErr="1" w14:paraId="134C29B9" w14:textId="547D4CAE">
      <w:r w:rsidR="2DF48204">
        <w:rPr/>
        <w:t>Quer saber mais sobre a LGPD e como ela vem sendo implementada no Governo de Minas? Acesse www.lgpd.mg.gov.br.</w:t>
      </w:r>
    </w:p>
    <w:p w:rsidR="46513175" w:rsidP="46513175" w:rsidRDefault="46513175" w14:paraId="2FA1F05B" w14:textId="26B62BE6">
      <w:pPr>
        <w:pStyle w:val="Normal"/>
        <w:rPr>
          <w:b w:val="1"/>
          <w:bCs w:val="1"/>
        </w:rPr>
      </w:pPr>
      <w:r w:rsidRPr="30E240CB" w:rsidR="1AE5169D">
        <w:rPr>
          <w:b w:val="1"/>
          <w:bCs w:val="1"/>
        </w:rPr>
        <w:t>Comunicado</w:t>
      </w:r>
      <w:r w:rsidRPr="30E240CB" w:rsidR="1AE5169D">
        <w:rPr>
          <w:b w:val="1"/>
          <w:bCs w:val="1"/>
        </w:rPr>
        <w:t xml:space="preserve"> sobre incidentes de segurança</w:t>
      </w:r>
    </w:p>
    <w:p w:rsidR="46F5F77A" w:rsidP="46513175" w:rsidRDefault="46F5F77A" w14:paraId="6F517724" w14:textId="6F5CDC10">
      <w:pPr>
        <w:pStyle w:val="Normal"/>
        <w:rPr>
          <w:b w:val="1"/>
          <w:bCs w:val="1"/>
        </w:rPr>
      </w:pPr>
      <w:r w:rsidRPr="5BBD5D9B" w:rsidR="2DF48204">
        <w:rPr>
          <w:b w:val="1"/>
          <w:bCs w:val="1"/>
        </w:rPr>
        <w:t xml:space="preserve"> </w:t>
      </w:r>
      <w:r w:rsidRPr="5BBD5D9B" w:rsidR="1B44F0FA">
        <w:rPr>
          <w:b w:val="1"/>
          <w:bCs w:val="1"/>
        </w:rPr>
        <w:t>Boas práticas</w:t>
      </w:r>
    </w:p>
    <w:p w:rsidR="3CF0BA85" w:rsidP="46513175" w:rsidRDefault="3CF0BA85" w14:paraId="7EC6DF8D" w14:textId="0605A651">
      <w:pPr>
        <w:pStyle w:val="Normal"/>
        <w:rPr>
          <w:b w:val="1"/>
          <w:bCs w:val="1"/>
        </w:rPr>
      </w:pPr>
      <w:r w:rsidRPr="5BBD5D9B" w:rsidR="1B44F0FA">
        <w:rPr>
          <w:b w:val="1"/>
          <w:bCs w:val="1"/>
        </w:rPr>
        <w:t xml:space="preserve"> Tratamento de dados pelo setor público</w:t>
      </w:r>
    </w:p>
    <w:p w:rsidR="542A9819" w:rsidP="46513175" w:rsidRDefault="542A9819" w14:paraId="13C30917" w14:textId="587F65A8">
      <w:pPr>
        <w:pStyle w:val="Normal"/>
        <w:rPr>
          <w:b w:val="1"/>
          <w:bCs w:val="1"/>
        </w:rPr>
      </w:pPr>
      <w:r w:rsidRPr="5BBD5D9B" w:rsidR="1B44F0FA">
        <w:rPr>
          <w:b w:val="1"/>
          <w:bCs w:val="1"/>
        </w:rPr>
        <w:t xml:space="preserve"> Dados sensíveis</w:t>
      </w:r>
    </w:p>
    <w:p w:rsidR="46513175" w:rsidP="46513175" w:rsidRDefault="46513175" w14:paraId="32DC8440" w14:textId="2B307781">
      <w:pPr>
        <w:rPr>
          <w:b w:val="1"/>
          <w:bCs w:val="1"/>
        </w:rPr>
      </w:pPr>
    </w:p>
    <w:p w:rsidRPr="00E80A00" w:rsidR="007C0BED" w:rsidRDefault="007C0BED" w14:paraId="256F7D39" w14:textId="3742397B">
      <w:pPr>
        <w:rPr>
          <w:b w:val="1"/>
          <w:bCs w:val="1"/>
        </w:rPr>
      </w:pPr>
      <w:r w:rsidRPr="5BBD5D9B" w:rsidR="393C48C4">
        <w:rPr>
          <w:b w:val="1"/>
          <w:bCs w:val="1"/>
        </w:rPr>
        <w:t xml:space="preserve"> </w:t>
      </w:r>
      <w:r w:rsidRPr="5BBD5D9B" w:rsidR="007C0BED">
        <w:rPr>
          <w:b w:val="1"/>
          <w:bCs w:val="1"/>
        </w:rPr>
        <w:t>Cookies e proteção de dados pessoais</w:t>
      </w:r>
    </w:p>
    <w:p w:rsidR="002A118B" w:rsidRDefault="005C1565" w14:paraId="7C5CA7C0" w14:textId="77777777">
      <w:r>
        <w:t xml:space="preserve">Atualmente, ao entrar em uma página na internet, somos informados de que o site em questão utiliza cookies. </w:t>
      </w:r>
      <w:r w:rsidR="003472D1">
        <w:t>Assim</w:t>
      </w:r>
      <w:r>
        <w:t xml:space="preserve">, é necessário aceitar, recusar ou gerenciar preferências – neste último caso, </w:t>
      </w:r>
      <w:r w:rsidR="003472D1">
        <w:t>demonstrando</w:t>
      </w:r>
      <w:r>
        <w:t xml:space="preserve">, de forma mais específica, quais categorias de cookies e respectivas finalidades poderão ser utilizadas pelo provedor do serviço. </w:t>
      </w:r>
    </w:p>
    <w:p w:rsidR="00434A14" w:rsidRDefault="002A118B" w14:paraId="3A3C5806" w14:textId="6798393C">
      <w:r w:rsidRPr="002A118B">
        <w:t>Os cookies desempenham um papel importante na internet porque permitem que os sites ofereçam uma experiência mais personalizada aos usuários.</w:t>
      </w:r>
      <w:r>
        <w:t xml:space="preserve"> </w:t>
      </w:r>
      <w:r w:rsidRPr="002A118B">
        <w:t xml:space="preserve">Por exemplo, eles podem ser usados para lembrar suas informações de login ou para salvar suas preferências de idioma ou região. </w:t>
      </w:r>
      <w:r w:rsidRPr="00CE1784">
        <w:rPr>
          <w:strike/>
        </w:rPr>
        <w:t>Eles também podem ser usados para rastrear o desempenho de um site, permitindo que os proprietários de sites vejam quantos visitantes estão chegando e quais páginas estão sendo visualizadas com mais frequência.</w:t>
      </w:r>
    </w:p>
    <w:p w:rsidR="00A725FF" w:rsidP="46513175" w:rsidRDefault="00A725FF" w14:paraId="55D8A390" w14:textId="1A1DB1D1" w14:noSpellErr="1">
      <w:pPr>
        <w:rPr>
          <w:strike w:val="1"/>
        </w:rPr>
      </w:pPr>
      <w:r w:rsidRPr="46513175" w:rsidR="00A725FF">
        <w:rPr>
          <w:strike w:val="1"/>
        </w:rPr>
        <w:t>Os cookies podem ser classificados por categorias de acordo com: a entidade responsável pela sua gestão, a necessidade, a finalidade e o período de retenção das informações.</w:t>
      </w:r>
    </w:p>
    <w:p w:rsidR="00A725FF" w:rsidP="00A725FF" w:rsidRDefault="00A725FF" w14:paraId="5DFE11BF" w14:textId="7D6C053B">
      <w:r>
        <w:t>Além disso, o</w:t>
      </w:r>
      <w:r w:rsidRPr="00A725FF">
        <w:t>s cookies constituem um mecanismo útil para diversas finalidades,</w:t>
      </w:r>
      <w:r>
        <w:t xml:space="preserve"> porém o atendimento a essas finalidades somente será legítimo se respeitados os princípios, os direitos dos titulares e o regime de proteção de dados previstos na LGPD. É</w:t>
      </w:r>
      <w:r w:rsidRPr="00A725FF">
        <w:t xml:space="preserve"> importante que os usuários estejam cientes de como seus dados estão sendo coletados e usados, e tenham a opção de escolher quais cookies permitir.</w:t>
      </w:r>
      <w:r>
        <w:t xml:space="preserve"> Geralmente, as informações relacionadas aos cookies e a coleta de dados pessoais estão presentes na Política de Privacidade dos sites.</w:t>
      </w:r>
    </w:p>
    <w:p w:rsidR="00E824FE" w:rsidP="00A725FF" w:rsidRDefault="00E824FE" w14:paraId="3411B320" w14:textId="3AADE829">
      <w:r w:rsidR="00E824FE">
        <w:rPr/>
        <w:t>Quer saber mais sobre</w:t>
      </w:r>
      <w:r w:rsidR="00E824FE">
        <w:rPr/>
        <w:t xml:space="preserve"> o tema? Acesse o Guia Orientativo publicado pela Autoridade Nacional de Proteção de Dados (ANPD): </w:t>
      </w:r>
      <w:r w:rsidR="00E824FE">
        <w:rPr/>
        <w:t>https://www.gov.br/anpd/pt-br/documentos-e-publicacoes/guia-orientativo-cookies-e-protecao-de-dados-pessoais.pdf</w:t>
      </w:r>
    </w:p>
    <w:p w:rsidR="5E8710CD" w:rsidP="46513175" w:rsidRDefault="5E8710CD" w14:paraId="69C2C077" w14:textId="694514B0">
      <w:pPr>
        <w:rPr>
          <w:b w:val="1"/>
          <w:bCs w:val="1"/>
        </w:rPr>
      </w:pPr>
      <w:r w:rsidRPr="5BBD5D9B" w:rsidR="5E8710CD">
        <w:rPr>
          <w:b w:val="1"/>
          <w:bCs w:val="1"/>
        </w:rPr>
        <w:t xml:space="preserve"> Política de privacidade, termos de uso e política de segurança da informação</w:t>
      </w:r>
    </w:p>
    <w:p w:rsidR="5E8710CD" w:rsidRDefault="5E8710CD" w14:noSpellErr="1" w14:paraId="68BD922A" w14:textId="43A3D177">
      <w:r w:rsidR="5E8710CD">
        <w:rPr/>
        <w:t>Política de Privacidade e Termos de Uso são documentos importantes para garantir a transparência e a segurança nas relações entre empresas e usuários. Ambos os documentos são exigidos pela Lei Geral de Proteção de Dados Pessoais (LGPD) e devem estar disponíveis em sites, aplicativos e outros serviços que envolvam o tratamento de dados pessoais.</w:t>
      </w:r>
    </w:p>
    <w:p w:rsidR="5E8710CD" w:rsidRDefault="5E8710CD" w14:noSpellErr="1" w14:paraId="1403B1B8" w14:textId="02B3DAA8">
      <w:r w:rsidR="5E8710CD">
        <w:rPr/>
        <w:t>A Política de Privacidade é o documento que estabelece as regras de uso e proteção dos dados pessoais dos usuários. Nesse documento, a empresa deve informar quais dados pessoais são coletados, como são usados, quem tem acesso a eles, como são protegidos, entre outras informações relevantes. A Política de Privacidade deve ser clara e de fácil entendimento, para que os usuários possam tomar decisões informadas sobre o compartilhamento de seus dados pessoais.</w:t>
      </w:r>
    </w:p>
    <w:p w:rsidR="5E8710CD" w:rsidRDefault="5E8710CD" w14:noSpellErr="1" w14:paraId="45C5555C" w14:textId="17134342">
      <w:r w:rsidR="5E8710CD">
        <w:rPr/>
        <w:t>Já os Termos de Uso são o conjunto de regras que os usuários devem seguir ao usar o serviço oferecido pela empresa. Nesse documento, a empresa deve estabelecer as condições de uso do serviço, as obrigações e responsabilidades do usuário, as limitações de responsabilidade da empresa, entre outras informações relevantes.</w:t>
      </w:r>
    </w:p>
    <w:p w:rsidR="5E8710CD" w:rsidRDefault="5E8710CD" w14:noSpellErr="1" w14:paraId="47FD34A2" w14:textId="79388122">
      <w:r w:rsidR="5E8710CD">
        <w:rPr/>
        <w:t>Na Seplag, disponibilizamos a Política de Privacidade e Termo de Uso nos diversos sites institucionais, que pode ser consultado, majoritariamente, no rodapé das páginas, como no exemplo abaixo no site da Secretaria:</w:t>
      </w:r>
    </w:p>
    <w:p w:rsidR="5E8710CD" w:rsidRDefault="5E8710CD" w14:noSpellErr="1" w14:paraId="5B108D18" w14:textId="5ED90EA9">
      <w:r w:rsidR="5E8710CD">
        <w:drawing>
          <wp:inline wp14:editId="572F66D5" wp14:anchorId="43DB2C43">
            <wp:extent cx="5391150" cy="591480"/>
            <wp:effectExtent l="0" t="0" r="0" b="0"/>
            <wp:docPr id="1572273998" name="Imagem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m 1"/>
                    <pic:cNvPicPr/>
                  </pic:nvPicPr>
                  <pic:blipFill>
                    <a:blip r:embed="R349f70ee2e7343b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 xmlns:pic="http://schemas.openxmlformats.org/drawingml/2006/picture">
                    <a:xfrm xmlns:a="http://schemas.openxmlformats.org/drawingml/2006/main" rot="0" flipH="0" flipV="0">
                      <a:off x="0" y="0"/>
                      <a:ext cx="5391150" cy="591480"/>
                    </a:xfrm>
                    <a:prstGeom xmlns:a="http://schemas.openxmlformats.org/drawingml/2006/main"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6513175" w:rsidP="46513175" w:rsidRDefault="46513175" w14:paraId="524E5AF1" w14:textId="2740E87A">
      <w:pPr>
        <w:pStyle w:val="Normal"/>
        <w:rPr>
          <w:b w:val="1"/>
          <w:bCs w:val="1"/>
        </w:rPr>
      </w:pPr>
    </w:p>
    <w:p w:rsidRPr="00E80A00" w:rsidR="00434A14" w:rsidRDefault="00434A14" w14:paraId="6738F13F" w14:textId="22E14AB7">
      <w:pPr>
        <w:rPr>
          <w:b w:val="1"/>
          <w:bCs w:val="1"/>
        </w:rPr>
      </w:pPr>
      <w:r w:rsidRPr="5BBD5D9B" w:rsidR="5E8710CD">
        <w:rPr>
          <w:b w:val="1"/>
          <w:bCs w:val="1"/>
        </w:rPr>
        <w:t xml:space="preserve"> </w:t>
      </w:r>
      <w:r w:rsidRPr="5BBD5D9B" w:rsidR="00434A14">
        <w:rPr>
          <w:b w:val="1"/>
          <w:bCs w:val="1"/>
        </w:rPr>
        <w:t>Incidentes de segurança com dados pessoais</w:t>
      </w:r>
    </w:p>
    <w:p w:rsidR="00434A14" w:rsidRDefault="00434A14" w14:paraId="687369F7" w14:textId="22EE2859">
      <w:r w:rsidRPr="00434A14">
        <w:t xml:space="preserve">Um incidente de segurança com dados pessoais é qualquer evento adverso confirmado, relacionado à violação na segurança de dados pessoais, tais como acesso não autorizado, acidental ou ilícito que resulte na destruição, perda, alteração, vazamento ou ainda, qualquer </w:t>
      </w:r>
      <w:r w:rsidRPr="00434A14">
        <w:lastRenderedPageBreak/>
        <w:t>forma de tratamento de dados inadequada ou ilícita, os quais possam ocasionar risco para os direitos e liberdades do titular dos dados pessoais.</w:t>
      </w:r>
    </w:p>
    <w:p w:rsidR="00B86B82" w:rsidRDefault="00B86B82" w14:paraId="258EA24B" w14:textId="620AF969">
      <w:r w:rsidRPr="00B86B82">
        <w:t>A LGPD determina que os agentes de tratamento de dados pessoais devem adotar medidas de segurança, técnicas e administrativas aptas a proteger os dados pessoais de acessos não autorizados e de situações acidentais ou ilícitas de destruição, perda, alteração, comunicação ou qualquer forma de tratamento inadequado ou ilícito.</w:t>
      </w:r>
    </w:p>
    <w:p w:rsidR="00B86B82" w:rsidP="00B86B82" w:rsidRDefault="00B86B82" w14:paraId="6041CBCA" w14:textId="3126762B">
      <w:r>
        <w:t xml:space="preserve">É importante citar que é uma obrigação do controlador comunicar à ANPD sempre que acontecer um incidente de segurança que envolva dados pessoais e que possa acarretar risco ou dano relevante aos titulares. </w:t>
      </w:r>
    </w:p>
    <w:p w:rsidR="00B86B82" w:rsidP="00B86B82" w:rsidRDefault="00B86B82" w14:paraId="7C0C2070" w14:textId="15D540DF">
      <w:r>
        <w:t>O que uma organização deve fazer em caso de um incidente de segurança com dados pessoais?</w:t>
      </w:r>
    </w:p>
    <w:p w:rsidR="00B86B82" w:rsidP="00B86B82" w:rsidRDefault="00B86B82" w14:paraId="1640CDC2" w14:textId="2B900A37">
      <w:pPr>
        <w:pStyle w:val="PargrafodaLista"/>
        <w:numPr>
          <w:ilvl w:val="0"/>
          <w:numId w:val="1"/>
        </w:numPr>
      </w:pPr>
      <w:r>
        <w:t xml:space="preserve">Primeiro, deve avaliar internamente o incidente – natureza, categoria e quantidade de titulares de dados pessoais afetados, categoria e quantidade dos dados afetados, consequências concretas e prováveis. Comunicar ao encarregado; </w:t>
      </w:r>
    </w:p>
    <w:p w:rsidR="00B86B82" w:rsidP="00B86B82" w:rsidRDefault="00B86B82" w14:paraId="7151573D" w14:textId="4FE4BB78">
      <w:pPr>
        <w:pStyle w:val="PargrafodaLista"/>
        <w:numPr>
          <w:ilvl w:val="0"/>
          <w:numId w:val="1"/>
        </w:numPr>
      </w:pPr>
      <w:r>
        <w:t xml:space="preserve">Comunicar ao controlador, se você for o operador, nos termos da LGPD; </w:t>
      </w:r>
    </w:p>
    <w:p w:rsidR="00B86B82" w:rsidP="00B86B82" w:rsidRDefault="00B86B82" w14:paraId="297C7135" w14:textId="14F8BC1E">
      <w:pPr>
        <w:pStyle w:val="PargrafodaLista"/>
        <w:numPr>
          <w:ilvl w:val="0"/>
          <w:numId w:val="1"/>
        </w:numPr>
      </w:pPr>
      <w:r>
        <w:t xml:space="preserve">Comunicar à ANPD e aos titulares de dados, em caso de risco ou dano relevante aos titulares; e </w:t>
      </w:r>
    </w:p>
    <w:p w:rsidR="00B86B82" w:rsidP="00B86B82" w:rsidRDefault="00B86B82" w14:paraId="5A0F1732" w14:textId="18755D3C">
      <w:pPr>
        <w:pStyle w:val="PargrafodaLista"/>
        <w:numPr>
          <w:ilvl w:val="0"/>
          <w:numId w:val="1"/>
        </w:numPr>
      </w:pPr>
      <w:r>
        <w:t>Elaborar documentação com a avaliação interna do incidente, medidas tomadas e análise de risco, para fins de cumprimento do princípio de responsabilização e prestação de contas.</w:t>
      </w:r>
    </w:p>
    <w:p w:rsidR="006F49DB" w:rsidP="006F49DB" w:rsidRDefault="00E824FE" w14:paraId="69867600" w14:textId="641B111A">
      <w:r w:rsidR="00E824FE">
        <w:rPr/>
        <w:t>Quer saber mais sobre a LGPD e como ela vem sendo implementada no Governo de Minas? Acesse www.lgpd.mg.gov.br.</w:t>
      </w:r>
    </w:p>
    <w:p w:rsidRPr="00F56C90" w:rsidR="00F56C90" w:rsidP="00F56C90" w:rsidRDefault="00F56C90" w14:paraId="6DA7E5AA" w14:textId="6642430D"/>
    <w:sectPr w:rsidRPr="00F56C90" w:rsidR="00F56C90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1jnU8q4w" int2:invalidationBookmarkName="" int2:hashCode="8CkoB/EwiQh7bu" int2:id="KCeUZDyL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52417"/>
    <w:multiLevelType w:val="hybridMultilevel"/>
    <w:tmpl w:val="8C0AF6C6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2912571"/>
    <w:multiLevelType w:val="hybridMultilevel"/>
    <w:tmpl w:val="1E16AF5C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4FF1EFB"/>
    <w:multiLevelType w:val="hybridMultilevel"/>
    <w:tmpl w:val="4F10AAD8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BED"/>
    <w:rsid w:val="002A118B"/>
    <w:rsid w:val="00310629"/>
    <w:rsid w:val="003472D1"/>
    <w:rsid w:val="00434A14"/>
    <w:rsid w:val="00451EC7"/>
    <w:rsid w:val="0048AF22"/>
    <w:rsid w:val="005846BB"/>
    <w:rsid w:val="005C1565"/>
    <w:rsid w:val="006074FC"/>
    <w:rsid w:val="006D107B"/>
    <w:rsid w:val="006F49DB"/>
    <w:rsid w:val="007C0BED"/>
    <w:rsid w:val="008C42D9"/>
    <w:rsid w:val="008F69D4"/>
    <w:rsid w:val="00A725FF"/>
    <w:rsid w:val="00B86B82"/>
    <w:rsid w:val="00CE1784"/>
    <w:rsid w:val="00E80A00"/>
    <w:rsid w:val="00E824FE"/>
    <w:rsid w:val="00EF29F8"/>
    <w:rsid w:val="00F56C90"/>
    <w:rsid w:val="0177F431"/>
    <w:rsid w:val="027DDA11"/>
    <w:rsid w:val="02985A27"/>
    <w:rsid w:val="035EEF39"/>
    <w:rsid w:val="04342A88"/>
    <w:rsid w:val="04911AE4"/>
    <w:rsid w:val="0529C15D"/>
    <w:rsid w:val="057B0483"/>
    <w:rsid w:val="0610ABC4"/>
    <w:rsid w:val="065ADA34"/>
    <w:rsid w:val="06B4BA84"/>
    <w:rsid w:val="07621F88"/>
    <w:rsid w:val="07B98634"/>
    <w:rsid w:val="07C8BBA6"/>
    <w:rsid w:val="07E1CBD4"/>
    <w:rsid w:val="0891E6B6"/>
    <w:rsid w:val="09504325"/>
    <w:rsid w:val="09648C07"/>
    <w:rsid w:val="0A737A0F"/>
    <w:rsid w:val="0C9BC23A"/>
    <w:rsid w:val="0CED4C34"/>
    <w:rsid w:val="0D0F7F5C"/>
    <w:rsid w:val="0D5FC2D0"/>
    <w:rsid w:val="0DD952EF"/>
    <w:rsid w:val="0F340E07"/>
    <w:rsid w:val="0F3A1415"/>
    <w:rsid w:val="0F5D38F7"/>
    <w:rsid w:val="10819D89"/>
    <w:rsid w:val="1283C95D"/>
    <w:rsid w:val="12CAA811"/>
    <w:rsid w:val="135FB4C2"/>
    <w:rsid w:val="14159D4C"/>
    <w:rsid w:val="1780D983"/>
    <w:rsid w:val="17A9F9AB"/>
    <w:rsid w:val="181C5968"/>
    <w:rsid w:val="18D4108F"/>
    <w:rsid w:val="1910902D"/>
    <w:rsid w:val="19B58679"/>
    <w:rsid w:val="1A1CFBEB"/>
    <w:rsid w:val="1A9B8174"/>
    <w:rsid w:val="1AE5169D"/>
    <w:rsid w:val="1B44F0FA"/>
    <w:rsid w:val="1C05A0FE"/>
    <w:rsid w:val="1C56086A"/>
    <w:rsid w:val="1E1B82B4"/>
    <w:rsid w:val="1EBB4868"/>
    <w:rsid w:val="1ECBCB2E"/>
    <w:rsid w:val="1ED108FD"/>
    <w:rsid w:val="1FF48235"/>
    <w:rsid w:val="1FFC21E7"/>
    <w:rsid w:val="204BF577"/>
    <w:rsid w:val="20E71391"/>
    <w:rsid w:val="21261DD7"/>
    <w:rsid w:val="21FD37A2"/>
    <w:rsid w:val="221185F8"/>
    <w:rsid w:val="221C7D19"/>
    <w:rsid w:val="2266412F"/>
    <w:rsid w:val="23F75044"/>
    <w:rsid w:val="241D4D82"/>
    <w:rsid w:val="241EB453"/>
    <w:rsid w:val="24899845"/>
    <w:rsid w:val="256AA14A"/>
    <w:rsid w:val="25705F2F"/>
    <w:rsid w:val="2615AF2F"/>
    <w:rsid w:val="274513CA"/>
    <w:rsid w:val="27AA07D9"/>
    <w:rsid w:val="27B74085"/>
    <w:rsid w:val="281AFB49"/>
    <w:rsid w:val="281E26D7"/>
    <w:rsid w:val="2A4D9647"/>
    <w:rsid w:val="2ABFF656"/>
    <w:rsid w:val="2AEEA4AA"/>
    <w:rsid w:val="2BA82390"/>
    <w:rsid w:val="2BFFF471"/>
    <w:rsid w:val="2C343A82"/>
    <w:rsid w:val="2CFEF9B8"/>
    <w:rsid w:val="2DF48204"/>
    <w:rsid w:val="2E26456C"/>
    <w:rsid w:val="2FDB0EC0"/>
    <w:rsid w:val="2FF31CC6"/>
    <w:rsid w:val="305D5C07"/>
    <w:rsid w:val="30E240CB"/>
    <w:rsid w:val="312073C2"/>
    <w:rsid w:val="318EED27"/>
    <w:rsid w:val="322C42DA"/>
    <w:rsid w:val="33453389"/>
    <w:rsid w:val="33DCD70A"/>
    <w:rsid w:val="34ACC8AC"/>
    <w:rsid w:val="34D5CCFF"/>
    <w:rsid w:val="352784BD"/>
    <w:rsid w:val="368974BB"/>
    <w:rsid w:val="373D4695"/>
    <w:rsid w:val="375AC4CB"/>
    <w:rsid w:val="37979EA7"/>
    <w:rsid w:val="38097385"/>
    <w:rsid w:val="3825451C"/>
    <w:rsid w:val="38A6FBB4"/>
    <w:rsid w:val="38A9BF12"/>
    <w:rsid w:val="393C48C4"/>
    <w:rsid w:val="3A3AA7E1"/>
    <w:rsid w:val="3AD65A52"/>
    <w:rsid w:val="3B17885E"/>
    <w:rsid w:val="3B3D691B"/>
    <w:rsid w:val="3B438976"/>
    <w:rsid w:val="3BD67842"/>
    <w:rsid w:val="3BFBCC7E"/>
    <w:rsid w:val="3C861528"/>
    <w:rsid w:val="3CF0BA85"/>
    <w:rsid w:val="3DC501B9"/>
    <w:rsid w:val="3E7B5E43"/>
    <w:rsid w:val="3ED61CB8"/>
    <w:rsid w:val="3FCD2C46"/>
    <w:rsid w:val="3FD10E7A"/>
    <w:rsid w:val="40A20F9C"/>
    <w:rsid w:val="417BF77E"/>
    <w:rsid w:val="4202B364"/>
    <w:rsid w:val="4281AA3E"/>
    <w:rsid w:val="42AAC509"/>
    <w:rsid w:val="4379AF6E"/>
    <w:rsid w:val="43EF9B8B"/>
    <w:rsid w:val="4479BD30"/>
    <w:rsid w:val="44B1636F"/>
    <w:rsid w:val="454F29C6"/>
    <w:rsid w:val="46513175"/>
    <w:rsid w:val="46F45D9E"/>
    <w:rsid w:val="46F5F77A"/>
    <w:rsid w:val="470FA316"/>
    <w:rsid w:val="4759C7B4"/>
    <w:rsid w:val="4850EACA"/>
    <w:rsid w:val="48A00CF4"/>
    <w:rsid w:val="48BDEEDE"/>
    <w:rsid w:val="49445190"/>
    <w:rsid w:val="4A34D26D"/>
    <w:rsid w:val="4A846D96"/>
    <w:rsid w:val="4AC7E1A5"/>
    <w:rsid w:val="4B4F325B"/>
    <w:rsid w:val="4D6A2B1E"/>
    <w:rsid w:val="4DC61428"/>
    <w:rsid w:val="4E725922"/>
    <w:rsid w:val="4F46C667"/>
    <w:rsid w:val="4FBEB3DD"/>
    <w:rsid w:val="4FD824FE"/>
    <w:rsid w:val="5170C9C0"/>
    <w:rsid w:val="5188557E"/>
    <w:rsid w:val="51D2DAEC"/>
    <w:rsid w:val="523120AC"/>
    <w:rsid w:val="5232BB5A"/>
    <w:rsid w:val="53125413"/>
    <w:rsid w:val="53608700"/>
    <w:rsid w:val="53A7D76C"/>
    <w:rsid w:val="53F1FBB3"/>
    <w:rsid w:val="53FCDB91"/>
    <w:rsid w:val="542A9819"/>
    <w:rsid w:val="54425495"/>
    <w:rsid w:val="5471A706"/>
    <w:rsid w:val="570F57CA"/>
    <w:rsid w:val="59E9D62B"/>
    <w:rsid w:val="5A3C4D1C"/>
    <w:rsid w:val="5AFAED9B"/>
    <w:rsid w:val="5B27FF54"/>
    <w:rsid w:val="5BBC4C67"/>
    <w:rsid w:val="5BBD5D9B"/>
    <w:rsid w:val="5C859661"/>
    <w:rsid w:val="5C900AAB"/>
    <w:rsid w:val="5D18EE92"/>
    <w:rsid w:val="5E37BD90"/>
    <w:rsid w:val="5E38A6C6"/>
    <w:rsid w:val="5E40E8DF"/>
    <w:rsid w:val="5E8710CD"/>
    <w:rsid w:val="5ED0D449"/>
    <w:rsid w:val="5F8F7D96"/>
    <w:rsid w:val="5FFBEAAD"/>
    <w:rsid w:val="602C23CB"/>
    <w:rsid w:val="60E98A8C"/>
    <w:rsid w:val="62CD95C8"/>
    <w:rsid w:val="6311D35F"/>
    <w:rsid w:val="63C0641B"/>
    <w:rsid w:val="646D087D"/>
    <w:rsid w:val="662AEEB5"/>
    <w:rsid w:val="6692BA2F"/>
    <w:rsid w:val="66ED020D"/>
    <w:rsid w:val="6761774A"/>
    <w:rsid w:val="6815A852"/>
    <w:rsid w:val="68E85562"/>
    <w:rsid w:val="6910FBEE"/>
    <w:rsid w:val="694D9A5B"/>
    <w:rsid w:val="697941A5"/>
    <w:rsid w:val="6A253A6C"/>
    <w:rsid w:val="6B6DACBF"/>
    <w:rsid w:val="6B9942D1"/>
    <w:rsid w:val="6C287B22"/>
    <w:rsid w:val="6CF6AAE9"/>
    <w:rsid w:val="6D097D20"/>
    <w:rsid w:val="6D20C744"/>
    <w:rsid w:val="6D3D56FF"/>
    <w:rsid w:val="6DA4F966"/>
    <w:rsid w:val="6E3F7812"/>
    <w:rsid w:val="6FA70712"/>
    <w:rsid w:val="6FB09BEC"/>
    <w:rsid w:val="6FD1CB82"/>
    <w:rsid w:val="6FDB4873"/>
    <w:rsid w:val="70FA6EC7"/>
    <w:rsid w:val="70FFAFF2"/>
    <w:rsid w:val="712A02FF"/>
    <w:rsid w:val="713B68D1"/>
    <w:rsid w:val="718EC16F"/>
    <w:rsid w:val="71976D3A"/>
    <w:rsid w:val="7223D831"/>
    <w:rsid w:val="74264527"/>
    <w:rsid w:val="746A1AE0"/>
    <w:rsid w:val="74959139"/>
    <w:rsid w:val="74AA8B82"/>
    <w:rsid w:val="74C54AF4"/>
    <w:rsid w:val="75E95A2E"/>
    <w:rsid w:val="75FFC2EB"/>
    <w:rsid w:val="76465BE3"/>
    <w:rsid w:val="77852A8F"/>
    <w:rsid w:val="77E22C44"/>
    <w:rsid w:val="78C52D54"/>
    <w:rsid w:val="78CD6A68"/>
    <w:rsid w:val="78EBA54D"/>
    <w:rsid w:val="79AE8D2C"/>
    <w:rsid w:val="7A9CA1FB"/>
    <w:rsid w:val="7AF2388B"/>
    <w:rsid w:val="7B541080"/>
    <w:rsid w:val="7B58C022"/>
    <w:rsid w:val="7B6AA82C"/>
    <w:rsid w:val="7CE89E89"/>
    <w:rsid w:val="7D0997AF"/>
    <w:rsid w:val="7D1EFFC5"/>
    <w:rsid w:val="7D7A157D"/>
    <w:rsid w:val="7FDC23CF"/>
    <w:rsid w:val="7FE8F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9B2CB"/>
  <w15:chartTrackingRefBased/>
  <w15:docId w15:val="{12847F48-3FC0-43CA-A35C-A9D9375DE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86B82"/>
    <w:pPr>
      <w:ind w:left="720"/>
      <w:contextualSpacing/>
    </w:pPr>
  </w:style>
  <w:style w:type="character" w:styleId="ui-provider" w:customStyle="1">
    <w:name w:val="ui-provider"/>
    <w:basedOn w:val="Fontepargpadro"/>
    <w:rsid w:val="006D107B"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Fontepargpadro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59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9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2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Relationship Type="http://schemas.openxmlformats.org/officeDocument/2006/relationships/image" Target="/media/image2.png" Id="R349f70ee2e7343bc" /><Relationship Type="http://schemas.microsoft.com/office/2020/10/relationships/intelligence" Target="intelligence2.xml" Id="Re41f29e3a4c14ef8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b7fdcf-a67f-4567-a1da-8871d8f7b110" xsi:nil="true"/>
    <lcf76f155ced4ddcb4097134ff3c332f xmlns="99ae2db0-1626-4788-ab4d-93079845c86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A58DB49257AA469FDC6A4B2BD0819D" ma:contentTypeVersion="18" ma:contentTypeDescription="Crie um novo documento." ma:contentTypeScope="" ma:versionID="aed6c0e10b64c90455d023d78ae9a0c5">
  <xsd:schema xmlns:xsd="http://www.w3.org/2001/XMLSchema" xmlns:xs="http://www.w3.org/2001/XMLSchema" xmlns:p="http://schemas.microsoft.com/office/2006/metadata/properties" xmlns:ns2="99ae2db0-1626-4788-ab4d-93079845c864" xmlns:ns3="95b7fdcf-a67f-4567-a1da-8871d8f7b110" targetNamespace="http://schemas.microsoft.com/office/2006/metadata/properties" ma:root="true" ma:fieldsID="c057eaa22ad1962494a695d11857023c" ns2:_="" ns3:_="">
    <xsd:import namespace="99ae2db0-1626-4788-ab4d-93079845c864"/>
    <xsd:import namespace="95b7fdcf-a67f-4567-a1da-8871d8f7b1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ae2db0-1626-4788-ab4d-93079845c8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7d32f3-4fa4-4f5b-a8d0-62dbd3d265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7fdcf-a67f-4567-a1da-8871d8f7b1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3d525c1-8067-42f2-a8b2-c5f6415255aa}" ma:internalName="TaxCatchAll" ma:showField="CatchAllData" ma:web="95b7fdcf-a67f-4567-a1da-8871d8f7b1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028800-D627-499A-AE86-0E29483DAD38}">
  <ds:schemaRefs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95b7fdcf-a67f-4567-a1da-8871d8f7b110"/>
    <ds:schemaRef ds:uri="99ae2db0-1626-4788-ab4d-93079845c864"/>
  </ds:schemaRefs>
</ds:datastoreItem>
</file>

<file path=customXml/itemProps2.xml><?xml version="1.0" encoding="utf-8"?>
<ds:datastoreItem xmlns:ds="http://schemas.openxmlformats.org/officeDocument/2006/customXml" ds:itemID="{E3529546-4CE9-4470-A5BB-5172D47AEB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D3E313-A30A-489E-8038-D922A1DAB8E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Lopes</dc:creator>
  <cp:keywords/>
  <dc:description/>
  <cp:lastModifiedBy>José Geraldo Carlos (SEPLAG)</cp:lastModifiedBy>
  <cp:revision>25</cp:revision>
  <dcterms:created xsi:type="dcterms:W3CDTF">2023-02-13T19:08:00Z</dcterms:created>
  <dcterms:modified xsi:type="dcterms:W3CDTF">2024-06-05T11:51:00Z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0x01010048A58DB49257AA469FDC6A4B2BD0819D</vt:lpwstr>
  </property>
  <property fmtid="{D5CDD505-2E9C-101B-9397-08002B2CF9AE}" pid="3" name="MediaServiceImageTags">
    <vt:lpwstr/>
  </property>
</Properties>
</file>